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375" w:rsidRPr="005909B9" w:rsidRDefault="00D74375"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322030" w:rsidRPr="005909B9" w:rsidRDefault="00322030"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4A026E" w:rsidP="002706D7">
      <w:pPr>
        <w:pStyle w:val="tty80"/>
        <w:ind w:left="5806"/>
        <w:rPr>
          <w:rFonts w:ascii="Lucida Sans Unicode" w:hAnsi="Lucida Sans Unicode" w:cs="Lucida Sans Unicode"/>
        </w:rPr>
      </w:pPr>
      <w:r>
        <w:rPr>
          <w:rFonts w:ascii="Lucida Sans Unicode" w:hAnsi="Lucida Sans Unicode" w:cs="Lucida Sans Unicode"/>
          <w:noProof/>
        </w:rPr>
        <w:pict>
          <v:group id="_x0000_s3626" style="position:absolute;left:0;text-align:left;margin-left:-41.7pt;margin-top:5.5pt;width:331.65pt;height:437.5pt;z-index:251658752" coordorigin="300,7390" coordsize="6633,8750">
            <v:shapetype id="_x0000_t32" coordsize="21600,21600" o:spt="32" o:oned="t" path="m,l21600,21600e" filled="f">
              <v:path arrowok="t" fillok="f" o:connecttype="none"/>
              <o:lock v:ext="edit" shapetype="t"/>
            </v:shapetype>
            <v:shape id="_x0000_s3617" type="#_x0000_t32" style="position:absolute;left:6933;top:7390;width:0;height:8750" o:connectortype="straight" strokecolor="#d8d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18" type="#_x0000_t75" style="position:absolute;left:300;top:11434;width:6633;height:243">
              <v:imagedata r:id="rId7" o:title="Faixa 1"/>
            </v:shape>
          </v:group>
        </w:pict>
      </w:r>
      <w:r>
        <w:rPr>
          <w:rFonts w:ascii="Lucida Sans Unicode" w:hAnsi="Lucida Sans Unicode" w:cs="Lucida Sans Unicode"/>
          <w:noProof/>
        </w:rPr>
        <w:pict>
          <v:group id="_x0000_s3620" style="position:absolute;left:0;text-align:left;margin-left:-41.7pt;margin-top:5.5pt;width:463.65pt;height:437.5pt;z-index:251659776" coordorigin="300,7390" coordsize="9273,8750">
            <v:shape id="_x0000_s3621" type="#_x0000_t75" style="position:absolute;left:7327;top:15883;width:2246;height:226">
              <v:imagedata r:id="rId8" o:title="rhevolution"/>
            </v:shape>
            <v:group id="_x0000_s3622" style="position:absolute;left:300;top:7390;width:6634;height:8750" coordorigin="300,7390" coordsize="6634,8750">
              <v:shape id="_x0000_s3623" type="#_x0000_t75" style="position:absolute;left:300;top:11434;width:6633;height:243">
                <v:imagedata r:id="rId7" o:title="Faixa 1"/>
              </v:shape>
              <v:shape id="_x0000_s3624" type="#_x0000_t32" style="position:absolute;left:6934;top:7390;width:0;height:8750" o:connectortype="straight" strokecolor="#d8d8d8"/>
              <v:shape id="_x0000_s3625" type="#_x0000_t75" style="position:absolute;left:4980;top:15135;width:1296;height:974">
                <v:imagedata r:id="rId9" o:title="Logo Techware baixa"/>
              </v:shape>
            </v:group>
          </v:group>
        </w:pict>
      </w: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76684D" w:rsidRPr="005909B9" w:rsidRDefault="0076684D" w:rsidP="002706D7">
      <w:pPr>
        <w:pStyle w:val="tty80"/>
        <w:ind w:left="5806"/>
        <w:rPr>
          <w:rFonts w:ascii="Lucida Sans Unicode" w:hAnsi="Lucida Sans Unicode" w:cs="Lucida Sans Unicode"/>
        </w:rPr>
      </w:pPr>
    </w:p>
    <w:p w:rsidR="00DB30C7" w:rsidRPr="005909B9" w:rsidRDefault="00DB30C7" w:rsidP="002706D7">
      <w:pPr>
        <w:ind w:left="5806"/>
        <w:jc w:val="center"/>
        <w:rPr>
          <w:rFonts w:cs="Lucida Sans Unicode"/>
          <w:b/>
          <w:color w:val="808080"/>
        </w:rPr>
      </w:pPr>
    </w:p>
    <w:p w:rsidR="00F6508C" w:rsidRPr="00D85D05" w:rsidRDefault="00D835BA" w:rsidP="005909B9">
      <w:pPr>
        <w:spacing w:before="120" w:after="120"/>
        <w:ind w:left="5806"/>
        <w:jc w:val="center"/>
        <w:rPr>
          <w:rFonts w:cs="Lucida Sans Unicode"/>
          <w:b/>
          <w:color w:val="808080"/>
          <w:sz w:val="24"/>
          <w:szCs w:val="24"/>
        </w:rPr>
      </w:pPr>
      <w:r>
        <w:rPr>
          <w:rFonts w:cs="Lucida Sans Unicode"/>
          <w:b/>
          <w:noProof/>
          <w:color w:val="808080"/>
          <w:sz w:val="24"/>
          <w:szCs w:val="24"/>
          <w:lang w:eastAsia="pt-BR"/>
        </w:rPr>
        <w:t>Gestão de Pessoal</w:t>
      </w:r>
    </w:p>
    <w:p w:rsidR="005500E0" w:rsidRPr="00D85D05" w:rsidRDefault="00D835BA" w:rsidP="005909B9">
      <w:pPr>
        <w:spacing w:before="120" w:after="120"/>
        <w:ind w:left="5806"/>
        <w:jc w:val="center"/>
        <w:rPr>
          <w:rFonts w:cs="Lucida Sans Unicode"/>
          <w:b/>
          <w:color w:val="808080"/>
          <w:sz w:val="24"/>
          <w:szCs w:val="24"/>
        </w:rPr>
      </w:pPr>
      <w:r>
        <w:rPr>
          <w:rFonts w:cs="Lucida Sans Unicode"/>
          <w:b/>
          <w:color w:val="808080"/>
          <w:sz w:val="24"/>
          <w:szCs w:val="24"/>
        </w:rPr>
        <w:t>Novas Regras de Aviso Prévio</w:t>
      </w:r>
    </w:p>
    <w:p w:rsidR="005909B9" w:rsidRPr="00D85D05" w:rsidRDefault="00D4720D" w:rsidP="005909B9">
      <w:pPr>
        <w:pStyle w:val="tty80"/>
        <w:ind w:left="5806"/>
        <w:jc w:val="center"/>
        <w:rPr>
          <w:rFonts w:ascii="Lucida Sans Unicode" w:hAnsi="Lucida Sans Unicode" w:cs="Lucida Sans Unicode"/>
          <w:color w:val="808080"/>
          <w:sz w:val="24"/>
          <w:szCs w:val="24"/>
        </w:rPr>
      </w:pPr>
      <w:r>
        <w:rPr>
          <w:rFonts w:ascii="Lucida Sans Unicode" w:hAnsi="Lucida Sans Unicode" w:cs="Lucida Sans Unicode"/>
          <w:color w:val="808080"/>
          <w:sz w:val="24"/>
          <w:szCs w:val="24"/>
        </w:rPr>
        <w:t>08/2012</w:t>
      </w:r>
    </w:p>
    <w:p w:rsidR="00DB30C7" w:rsidRPr="00D85D05" w:rsidRDefault="00DB30C7" w:rsidP="002706D7">
      <w:pPr>
        <w:ind w:left="5806"/>
        <w:jc w:val="center"/>
        <w:rPr>
          <w:rFonts w:cs="Lucida Sans Unicode"/>
          <w:b/>
          <w:color w:val="808080"/>
          <w:sz w:val="16"/>
          <w:szCs w:val="16"/>
        </w:rPr>
      </w:pPr>
    </w:p>
    <w:p w:rsidR="00DB30C7" w:rsidRPr="00D85D05" w:rsidRDefault="00DB30C7" w:rsidP="004F04CA">
      <w:pPr>
        <w:pStyle w:val="tty80"/>
        <w:ind w:left="5806"/>
        <w:jc w:val="center"/>
        <w:rPr>
          <w:rFonts w:ascii="Lucida Sans Unicode" w:hAnsi="Lucida Sans Unicode" w:cs="Lucida Sans Unicode"/>
          <w:color w:val="808080"/>
        </w:rPr>
      </w:pPr>
    </w:p>
    <w:p w:rsidR="00322030" w:rsidRPr="00D85D05" w:rsidRDefault="004A026E" w:rsidP="00546A1F">
      <w:pPr>
        <w:pStyle w:val="Estilotty80LucidaSansUnicode"/>
        <w:rPr>
          <w:rFonts w:cs="Lucida Sans Unicode"/>
        </w:rPr>
      </w:pPr>
      <w:r w:rsidRPr="004A026E">
        <w:rPr>
          <w:rFonts w:ascii="Futura Std Medium" w:hAnsi="Futura Std Medium"/>
          <w:noProof/>
        </w:rPr>
        <w:pict>
          <v:shapetype id="_x0000_t202" coordsize="21600,21600" o:spt="202" path="m,l,21600r21600,l21600,xe">
            <v:stroke joinstyle="miter"/>
            <v:path gradientshapeok="t" o:connecttype="rect"/>
          </v:shapetype>
          <v:shape id="_x0000_s3597" type="#_x0000_t202" style="position:absolute;margin-left:308.4pt;margin-top:7.3pt;width:187.95pt;height:40.9pt;z-index:251655680" strokecolor="gray">
            <v:textbox style="mso-next-textbox:#_x0000_s3597">
              <w:txbxContent>
                <w:p w:rsidR="00850A1D" w:rsidRPr="00D85D05" w:rsidRDefault="00850A1D" w:rsidP="00DB30C7">
                  <w:pPr>
                    <w:ind w:left="-28" w:right="-180" w:hanging="14"/>
                    <w:jc w:val="center"/>
                    <w:rPr>
                      <w:rFonts w:cs="Lucida Sans Unicode"/>
                      <w:color w:val="808080"/>
                      <w:sz w:val="18"/>
                      <w:szCs w:val="18"/>
                    </w:rPr>
                  </w:pPr>
                  <w:r w:rsidRPr="00D85D05">
                    <w:rPr>
                      <w:rFonts w:cs="Lucida Sans Unicode"/>
                      <w:color w:val="808080"/>
                      <w:sz w:val="18"/>
                      <w:szCs w:val="18"/>
                    </w:rPr>
                    <w:t>CONFIDENCIAL</w:t>
                  </w:r>
                </w:p>
                <w:p w:rsidR="00850A1D" w:rsidRPr="00D85D05" w:rsidRDefault="00850A1D" w:rsidP="00DB30C7">
                  <w:pPr>
                    <w:jc w:val="center"/>
                    <w:rPr>
                      <w:rFonts w:cs="Lucida Sans Unicode"/>
                      <w:sz w:val="14"/>
                      <w:szCs w:val="14"/>
                    </w:rPr>
                  </w:pPr>
                  <w:r w:rsidRPr="00D85D05">
                    <w:rPr>
                      <w:rFonts w:cs="Lucida Sans Unicode"/>
                      <w:sz w:val="14"/>
                      <w:szCs w:val="14"/>
                    </w:rPr>
                    <w:t xml:space="preserve">Material de utilização restrita </w:t>
                  </w:r>
                  <w:r w:rsidR="005500E0" w:rsidRPr="00D85D05">
                    <w:rPr>
                      <w:rFonts w:cs="Lucida Sans Unicode"/>
                      <w:sz w:val="14"/>
                      <w:szCs w:val="14"/>
                    </w:rPr>
                    <w:t>– Techware e Clientes</w:t>
                  </w:r>
                </w:p>
                <w:p w:rsidR="00850A1D" w:rsidRPr="00D85D05" w:rsidRDefault="00850A1D" w:rsidP="00DB30C7">
                  <w:pPr>
                    <w:jc w:val="right"/>
                    <w:rPr>
                      <w:rFonts w:cs="Lucida Sans Unicode"/>
                      <w:sz w:val="14"/>
                      <w:szCs w:val="14"/>
                    </w:rPr>
                  </w:pPr>
                </w:p>
              </w:txbxContent>
            </v:textbox>
          </v:shape>
        </w:pict>
      </w:r>
      <w:r w:rsidR="0076684D" w:rsidRPr="00B748E6">
        <w:rPr>
          <w:rFonts w:ascii="Futura Std Medium" w:hAnsi="Futura Std Medium"/>
        </w:rPr>
        <w:br w:type="page"/>
      </w:r>
    </w:p>
    <w:p w:rsidR="006E5069" w:rsidRPr="00D85D05" w:rsidRDefault="006E5069" w:rsidP="006E5069">
      <w:pPr>
        <w:pStyle w:val="NormalWeb"/>
        <w:spacing w:before="120" w:after="120"/>
        <w:rPr>
          <w:rFonts w:ascii="Lucida Sans Unicode" w:hAnsi="Lucida Sans Unicode" w:cs="Lucida Sans Unicode"/>
          <w:sz w:val="18"/>
          <w:szCs w:val="18"/>
        </w:rPr>
      </w:pPr>
      <w:r w:rsidRPr="00D85D05">
        <w:rPr>
          <w:rFonts w:ascii="Lucida Sans Unicode" w:hAnsi="Lucida Sans Unicode" w:cs="Lucida Sans Unicode"/>
          <w:b/>
          <w:bCs/>
          <w:sz w:val="18"/>
          <w:szCs w:val="18"/>
        </w:rPr>
        <w:lastRenderedPageBreak/>
        <w:t xml:space="preserve">Copyright © 1996 </w:t>
      </w:r>
      <w:hyperlink r:id="rId10" w:history="1">
        <w:r w:rsidRPr="00D85D05">
          <w:rPr>
            <w:rStyle w:val="Hyperlink"/>
            <w:rFonts w:ascii="Lucida Sans Unicode" w:hAnsi="Lucida Sans Unicode" w:cs="Lucida Sans Unicode"/>
            <w:b/>
            <w:bCs/>
            <w:color w:val="auto"/>
            <w:sz w:val="18"/>
            <w:szCs w:val="18"/>
            <w:u w:val="none"/>
          </w:rPr>
          <w:t>TECH</w:t>
        </w:r>
        <w:r w:rsidRPr="00D85D05">
          <w:rPr>
            <w:rStyle w:val="Hyperlink"/>
            <w:rFonts w:ascii="Lucida Sans Unicode" w:hAnsi="Lucida Sans Unicode" w:cs="Lucida Sans Unicode"/>
            <w:b/>
            <w:bCs/>
            <w:iCs/>
            <w:color w:val="auto"/>
            <w:sz w:val="18"/>
            <w:szCs w:val="18"/>
            <w:u w:val="none"/>
          </w:rPr>
          <w:t>W</w:t>
        </w:r>
        <w:r w:rsidRPr="00D85D05">
          <w:rPr>
            <w:rStyle w:val="Hyperlink"/>
            <w:rFonts w:ascii="Lucida Sans Unicode" w:hAnsi="Lucida Sans Unicode" w:cs="Lucida Sans Unicode"/>
            <w:b/>
            <w:bCs/>
            <w:color w:val="auto"/>
            <w:sz w:val="18"/>
            <w:szCs w:val="18"/>
            <w:u w:val="none"/>
          </w:rPr>
          <w:t>ARE SYSTEMS</w:t>
        </w:r>
      </w:hyperlink>
      <w:r w:rsidRPr="00D85D05">
        <w:rPr>
          <w:rFonts w:ascii="Lucida Sans Unicode" w:hAnsi="Lucida Sans Unicode" w:cs="Lucida Sans Unicode"/>
          <w:sz w:val="18"/>
          <w:szCs w:val="18"/>
        </w:rPr>
        <w:t xml:space="preserve"> </w:t>
      </w:r>
      <w:r w:rsidRPr="00D85D05">
        <w:rPr>
          <w:rFonts w:ascii="Lucida Sans Unicode" w:hAnsi="Lucida Sans Unicode" w:cs="Lucida Sans Unicode"/>
          <w:sz w:val="18"/>
          <w:szCs w:val="18"/>
        </w:rPr>
        <w:br/>
        <w:t xml:space="preserve">Todos os direitos reservados. </w:t>
      </w:r>
      <w:r w:rsidRPr="00D85D05">
        <w:rPr>
          <w:rFonts w:ascii="Lucida Sans Unicode" w:hAnsi="Lucida Sans Unicode" w:cs="Lucida Sans Unicode"/>
          <w:sz w:val="18"/>
          <w:szCs w:val="18"/>
        </w:rPr>
        <w:cr/>
      </w:r>
    </w:p>
    <w:p w:rsidR="006E5069" w:rsidRPr="00D85D05" w:rsidRDefault="006E5069" w:rsidP="006E5069">
      <w:pPr>
        <w:pStyle w:val="NormalWeb"/>
        <w:spacing w:before="120" w:after="120" w:line="360" w:lineRule="auto"/>
        <w:ind w:left="2552"/>
        <w:rPr>
          <w:rFonts w:ascii="Lucida Sans Unicode" w:hAnsi="Lucida Sans Unicode" w:cs="Lucida Sans Unicode"/>
          <w:sz w:val="18"/>
          <w:szCs w:val="18"/>
        </w:rPr>
      </w:pPr>
      <w:r w:rsidRPr="00D85D05">
        <w:rPr>
          <w:rFonts w:ascii="Lucida Sans Unicode" w:hAnsi="Lucida Sans Unicode" w:cs="Lucida Sans Unicode"/>
          <w:sz w:val="18"/>
          <w:szCs w:val="18"/>
        </w:rPr>
        <w:t xml:space="preserve">Esta documentação e o software nela descrito são de propriedade da </w:t>
      </w:r>
      <w:smartTag w:uri="urn:schemas-microsoft-com:office:smarttags" w:element="PersonName">
        <w:r w:rsidRPr="00D85D05">
          <w:rPr>
            <w:rFonts w:ascii="Lucida Sans Unicode" w:hAnsi="Lucida Sans Unicode" w:cs="Lucida Sans Unicode"/>
            <w:b/>
            <w:bCs/>
            <w:sz w:val="18"/>
            <w:szCs w:val="18"/>
          </w:rPr>
          <w:t>Techware</w:t>
        </w:r>
      </w:smartTag>
      <w:r w:rsidRPr="00D85D05">
        <w:rPr>
          <w:rFonts w:ascii="Lucida Sans Unicode" w:hAnsi="Lucida Sans Unicode" w:cs="Lucida Sans Unicode"/>
          <w:b/>
          <w:bCs/>
          <w:sz w:val="18"/>
          <w:szCs w:val="18"/>
        </w:rPr>
        <w:t xml:space="preserve"> Systems Comércio e Serviços LTDA.</w:t>
      </w:r>
      <w:r w:rsidRPr="00D85D05">
        <w:rPr>
          <w:rFonts w:ascii="Lucida Sans Unicode" w:hAnsi="Lucida Sans Unicode" w:cs="Lucida Sans Unicode"/>
          <w:sz w:val="18"/>
          <w:szCs w:val="18"/>
        </w:rPr>
        <w:cr/>
        <w:t xml:space="preserve">São fornecidos </w:t>
      </w:r>
      <w:proofErr w:type="gramStart"/>
      <w:r w:rsidRPr="00D85D05">
        <w:rPr>
          <w:rFonts w:ascii="Lucida Sans Unicode" w:hAnsi="Lucida Sans Unicode" w:cs="Lucida Sans Unicode"/>
          <w:sz w:val="18"/>
          <w:szCs w:val="18"/>
        </w:rPr>
        <w:t>sob licença</w:t>
      </w:r>
      <w:proofErr w:type="gramEnd"/>
      <w:r w:rsidRPr="00D85D05">
        <w:rPr>
          <w:rFonts w:ascii="Lucida Sans Unicode" w:hAnsi="Lucida Sans Unicode" w:cs="Lucida Sans Unicode"/>
          <w:sz w:val="18"/>
          <w:szCs w:val="18"/>
        </w:rPr>
        <w:t xml:space="preserve"> com restrições de uso e divulgação e protegidos pela Lei de Direito Autoral e Tratados Internacionais. </w:t>
      </w:r>
    </w:p>
    <w:p w:rsidR="006E5069" w:rsidRPr="00D85D05" w:rsidRDefault="006E5069" w:rsidP="006E5069">
      <w:pPr>
        <w:spacing w:before="120" w:after="120" w:line="360" w:lineRule="auto"/>
        <w:ind w:left="2552"/>
        <w:rPr>
          <w:rFonts w:cs="Lucida Sans Unicode"/>
          <w:sz w:val="18"/>
          <w:szCs w:val="18"/>
        </w:rPr>
      </w:pPr>
      <w:r w:rsidRPr="00D85D05">
        <w:rPr>
          <w:rFonts w:cs="Lucida Sans Unicode"/>
          <w:sz w:val="18"/>
          <w:szCs w:val="18"/>
        </w:rPr>
        <w:t>Nenhuma parte deste material poderá ser reproduzida ou transmitida, de alguma forma, ou por qualquer meio (eletrônico, mecânico, imagem fotográfica, gravação ou qualquer maneira) sem prévia permissão da Techware Systems, detentora dos Direitos Autorais.</w:t>
      </w:r>
    </w:p>
    <w:p w:rsidR="006E5069" w:rsidRPr="00D85D05" w:rsidRDefault="006E5069" w:rsidP="006E5069">
      <w:pPr>
        <w:pStyle w:val="NormalWeb"/>
        <w:spacing w:before="120" w:after="120" w:line="360" w:lineRule="auto"/>
        <w:ind w:left="2552"/>
        <w:rPr>
          <w:rFonts w:ascii="Lucida Sans Unicode" w:hAnsi="Lucida Sans Unicode" w:cs="Lucida Sans Unicode"/>
          <w:sz w:val="18"/>
          <w:szCs w:val="18"/>
        </w:rPr>
      </w:pPr>
      <w:r w:rsidRPr="00D85D05">
        <w:rPr>
          <w:rFonts w:ascii="Lucida Sans Unicode" w:hAnsi="Lucida Sans Unicode" w:cs="Lucida Sans Unicode"/>
          <w:sz w:val="18"/>
          <w:szCs w:val="18"/>
        </w:rPr>
        <w:t xml:space="preserve">A reprodução não autorizada deste documento ou parte dele é proibida e, se acontecer, resultará na imposição de rigorosas penas civis e criminais e será objeto de ação judicial promovida na máxima extensão possível, nos termos da Lei. </w:t>
      </w:r>
    </w:p>
    <w:p w:rsidR="006E5069" w:rsidRPr="00D85D05" w:rsidRDefault="006E5069" w:rsidP="006E5069">
      <w:pPr>
        <w:pStyle w:val="NormalWeb"/>
        <w:spacing w:before="120" w:after="120" w:line="360" w:lineRule="auto"/>
        <w:ind w:left="2552"/>
        <w:rPr>
          <w:rFonts w:ascii="Lucida Sans Unicode" w:hAnsi="Lucida Sans Unicode" w:cs="Lucida Sans Unicode"/>
          <w:sz w:val="18"/>
          <w:szCs w:val="18"/>
        </w:rPr>
      </w:pPr>
      <w:r w:rsidRPr="00D85D05">
        <w:rPr>
          <w:rFonts w:ascii="Lucida Sans Unicode" w:hAnsi="Lucida Sans Unicode" w:cs="Lucida Sans Unicode"/>
          <w:bCs/>
          <w:sz w:val="18"/>
          <w:szCs w:val="18"/>
        </w:rPr>
        <w:t>As informações aqui contidas estão sujeitas a mudanças sem notificação prévia. Se forem encontrados quaisquer problemas na documentação, favor reportar-nos por escrito. A Techware Systems não garante que este documento está isento de erros.</w:t>
      </w:r>
      <w:r w:rsidRPr="00D85D05">
        <w:rPr>
          <w:rFonts w:ascii="Lucida Sans Unicode" w:hAnsi="Lucida Sans Unicode" w:cs="Lucida Sans Unicode"/>
          <w:sz w:val="18"/>
          <w:szCs w:val="18"/>
        </w:rPr>
        <w:t xml:space="preserve"> </w:t>
      </w:r>
    </w:p>
    <w:p w:rsidR="006E5069" w:rsidRPr="00D85D05" w:rsidRDefault="006E5069" w:rsidP="006E5069">
      <w:pPr>
        <w:spacing w:before="120" w:after="120" w:line="360" w:lineRule="auto"/>
        <w:ind w:left="2552"/>
        <w:rPr>
          <w:rFonts w:cs="Lucida Sans Unicode"/>
          <w:sz w:val="18"/>
          <w:szCs w:val="18"/>
        </w:rPr>
      </w:pPr>
      <w:r w:rsidRPr="00D85D05">
        <w:rPr>
          <w:rFonts w:cs="Lucida Sans Unicode"/>
          <w:sz w:val="18"/>
          <w:szCs w:val="18"/>
        </w:rPr>
        <w:t>Rhevolution é marca registra</w:t>
      </w:r>
      <w:r w:rsidR="007E28D7" w:rsidRPr="00D85D05">
        <w:rPr>
          <w:rFonts w:cs="Lucida Sans Unicode"/>
          <w:sz w:val="18"/>
          <w:szCs w:val="18"/>
        </w:rPr>
        <w:t>da</w:t>
      </w:r>
      <w:r w:rsidRPr="00D85D05">
        <w:rPr>
          <w:rFonts w:cs="Lucida Sans Unicode"/>
          <w:sz w:val="18"/>
          <w:szCs w:val="18"/>
        </w:rPr>
        <w:t xml:space="preserve"> da </w:t>
      </w:r>
      <w:smartTag w:uri="urn:schemas-microsoft-com:office:smarttags" w:element="PersonName">
        <w:r w:rsidRPr="00D85D05">
          <w:rPr>
            <w:rFonts w:cs="Lucida Sans Unicode"/>
            <w:sz w:val="18"/>
            <w:szCs w:val="18"/>
          </w:rPr>
          <w:t>Techware</w:t>
        </w:r>
      </w:smartTag>
      <w:r w:rsidRPr="00D85D05">
        <w:rPr>
          <w:rFonts w:cs="Lucida Sans Unicode"/>
          <w:sz w:val="18"/>
          <w:szCs w:val="18"/>
        </w:rPr>
        <w:t xml:space="preserve"> Systems. </w:t>
      </w:r>
      <w:r w:rsidRPr="00D85D05">
        <w:rPr>
          <w:rFonts w:cs="Lucida Sans Unicode"/>
          <w:sz w:val="18"/>
          <w:szCs w:val="18"/>
        </w:rPr>
        <w:cr/>
        <w:t xml:space="preserve">Microsoft e Windows são marcas registradas da Microsoft </w:t>
      </w:r>
      <w:proofErr w:type="spellStart"/>
      <w:r w:rsidRPr="00D85D05">
        <w:rPr>
          <w:rFonts w:cs="Lucida Sans Unicode"/>
          <w:sz w:val="18"/>
          <w:szCs w:val="18"/>
        </w:rPr>
        <w:t>Corporation</w:t>
      </w:r>
      <w:proofErr w:type="spellEnd"/>
      <w:r w:rsidRPr="00D85D05">
        <w:rPr>
          <w:rFonts w:cs="Lucida Sans Unicode"/>
          <w:sz w:val="18"/>
          <w:szCs w:val="18"/>
        </w:rPr>
        <w:t xml:space="preserve">. </w:t>
      </w:r>
      <w:r w:rsidRPr="00D85D05">
        <w:rPr>
          <w:rFonts w:cs="Lucida Sans Unicode"/>
          <w:sz w:val="18"/>
          <w:szCs w:val="18"/>
        </w:rPr>
        <w:cr/>
        <w:t>Oracle, Oracle Portal, SQL*</w:t>
      </w:r>
      <w:proofErr w:type="spellStart"/>
      <w:r w:rsidRPr="00D85D05">
        <w:rPr>
          <w:rFonts w:cs="Lucida Sans Unicode"/>
          <w:sz w:val="18"/>
          <w:szCs w:val="18"/>
        </w:rPr>
        <w:t>Plus</w:t>
      </w:r>
      <w:proofErr w:type="spellEnd"/>
      <w:r w:rsidRPr="00D85D05">
        <w:rPr>
          <w:rFonts w:cs="Lucida Sans Unicode"/>
          <w:sz w:val="18"/>
          <w:szCs w:val="18"/>
        </w:rPr>
        <w:t>, SQL*</w:t>
      </w:r>
      <w:proofErr w:type="spellStart"/>
      <w:r w:rsidRPr="00D85D05">
        <w:rPr>
          <w:rFonts w:cs="Lucida Sans Unicode"/>
          <w:sz w:val="18"/>
          <w:szCs w:val="18"/>
        </w:rPr>
        <w:t>Forms</w:t>
      </w:r>
      <w:proofErr w:type="spellEnd"/>
      <w:r w:rsidRPr="00D85D05">
        <w:rPr>
          <w:rFonts w:cs="Lucida Sans Unicode"/>
          <w:sz w:val="18"/>
          <w:szCs w:val="18"/>
        </w:rPr>
        <w:t>, SQL*</w:t>
      </w:r>
      <w:proofErr w:type="spellStart"/>
      <w:r w:rsidRPr="00D85D05">
        <w:rPr>
          <w:rFonts w:cs="Lucida Sans Unicode"/>
          <w:sz w:val="18"/>
          <w:szCs w:val="18"/>
        </w:rPr>
        <w:t>Loader</w:t>
      </w:r>
      <w:proofErr w:type="spellEnd"/>
      <w:r w:rsidRPr="00D85D05">
        <w:rPr>
          <w:rFonts w:cs="Lucida Sans Unicode"/>
          <w:sz w:val="18"/>
          <w:szCs w:val="18"/>
        </w:rPr>
        <w:t>, SQL*Net, SQL*</w:t>
      </w:r>
      <w:proofErr w:type="spellStart"/>
      <w:r w:rsidRPr="00D85D05">
        <w:rPr>
          <w:rFonts w:cs="Lucida Sans Unicode"/>
          <w:sz w:val="18"/>
          <w:szCs w:val="18"/>
        </w:rPr>
        <w:t>Report</w:t>
      </w:r>
      <w:proofErr w:type="spellEnd"/>
      <w:r w:rsidRPr="00D85D05">
        <w:rPr>
          <w:rFonts w:cs="Lucida Sans Unicode"/>
          <w:sz w:val="18"/>
          <w:szCs w:val="18"/>
        </w:rPr>
        <w:t xml:space="preserve"> e SQL*</w:t>
      </w:r>
      <w:proofErr w:type="spellStart"/>
      <w:proofErr w:type="gramStart"/>
      <w:r w:rsidRPr="00D85D05">
        <w:rPr>
          <w:rFonts w:cs="Lucida Sans Unicode"/>
          <w:sz w:val="18"/>
          <w:szCs w:val="18"/>
        </w:rPr>
        <w:t>ReportWriter</w:t>
      </w:r>
      <w:proofErr w:type="spellEnd"/>
      <w:proofErr w:type="gramEnd"/>
      <w:r w:rsidRPr="00D85D05">
        <w:rPr>
          <w:rFonts w:cs="Lucida Sans Unicode"/>
          <w:sz w:val="18"/>
          <w:szCs w:val="18"/>
        </w:rPr>
        <w:t xml:space="preserve"> são marcas registradas da Oracle </w:t>
      </w:r>
      <w:proofErr w:type="spellStart"/>
      <w:r w:rsidRPr="00D85D05">
        <w:rPr>
          <w:rFonts w:cs="Lucida Sans Unicode"/>
          <w:sz w:val="18"/>
          <w:szCs w:val="18"/>
        </w:rPr>
        <w:t>Corporation</w:t>
      </w:r>
      <w:proofErr w:type="spellEnd"/>
      <w:r w:rsidRPr="00D85D05">
        <w:rPr>
          <w:rFonts w:cs="Lucida Sans Unicode"/>
          <w:sz w:val="18"/>
          <w:szCs w:val="18"/>
        </w:rPr>
        <w:t xml:space="preserve">. </w:t>
      </w:r>
      <w:r w:rsidRPr="00D85D05">
        <w:rPr>
          <w:rFonts w:cs="Lucida Sans Unicode"/>
          <w:sz w:val="18"/>
          <w:szCs w:val="18"/>
        </w:rPr>
        <w:cr/>
        <w:t xml:space="preserve">UNIX é marca </w:t>
      </w:r>
      <w:proofErr w:type="gramStart"/>
      <w:r w:rsidRPr="00D85D05">
        <w:rPr>
          <w:rFonts w:cs="Lucida Sans Unicode"/>
          <w:sz w:val="18"/>
          <w:szCs w:val="18"/>
        </w:rPr>
        <w:t>registrada</w:t>
      </w:r>
      <w:proofErr w:type="gramEnd"/>
      <w:r w:rsidRPr="00D85D05">
        <w:rPr>
          <w:rFonts w:cs="Lucida Sans Unicode"/>
          <w:sz w:val="18"/>
          <w:szCs w:val="18"/>
        </w:rPr>
        <w:t xml:space="preserve"> da UNIX Systems </w:t>
      </w:r>
      <w:proofErr w:type="spellStart"/>
      <w:r w:rsidRPr="00D85D05">
        <w:rPr>
          <w:rFonts w:cs="Lucida Sans Unicode"/>
          <w:sz w:val="18"/>
          <w:szCs w:val="18"/>
        </w:rPr>
        <w:t>Laboratory</w:t>
      </w:r>
      <w:proofErr w:type="spellEnd"/>
      <w:r w:rsidRPr="00D85D05">
        <w:rPr>
          <w:rFonts w:cs="Lucida Sans Unicode"/>
          <w:sz w:val="18"/>
          <w:szCs w:val="18"/>
        </w:rPr>
        <w:t xml:space="preserve">. </w:t>
      </w:r>
      <w:r w:rsidRPr="00D85D05">
        <w:rPr>
          <w:rFonts w:cs="Lucida Sans Unicode"/>
          <w:sz w:val="18"/>
          <w:szCs w:val="18"/>
        </w:rPr>
        <w:cr/>
        <w:t xml:space="preserve">Todos os outros nomes de produtos ou empresas são usados com propósitos únicos de referências e identificações e são marcas registradas de seus respectivos proprietários. </w:t>
      </w:r>
      <w:r w:rsidRPr="00D85D05">
        <w:rPr>
          <w:rFonts w:cs="Lucida Sans Unicode"/>
          <w:sz w:val="18"/>
          <w:szCs w:val="18"/>
        </w:rPr>
        <w:br/>
      </w:r>
    </w:p>
    <w:p w:rsidR="006E5069" w:rsidRPr="00D85D05" w:rsidRDefault="006E5069" w:rsidP="006E5069">
      <w:pPr>
        <w:pStyle w:val="Corpodetexto"/>
        <w:ind w:left="2552"/>
        <w:jc w:val="left"/>
        <w:rPr>
          <w:rFonts w:ascii="Lucida Sans Unicode" w:hAnsi="Lucida Sans Unicode" w:cs="Lucida Sans Unicode"/>
          <w:sz w:val="18"/>
          <w:szCs w:val="18"/>
          <w:lang w:val="pt-BR"/>
        </w:rPr>
      </w:pPr>
      <w:r w:rsidRPr="00D85D05">
        <w:rPr>
          <w:rFonts w:ascii="Lucida Sans Unicode" w:hAnsi="Lucida Sans Unicode" w:cs="Lucida Sans Unicode"/>
          <w:b/>
          <w:bCs/>
          <w:sz w:val="18"/>
          <w:szCs w:val="18"/>
          <w:lang w:val="pt-BR"/>
        </w:rPr>
        <w:t>TECH</w:t>
      </w:r>
      <w:r w:rsidRPr="00D85D05">
        <w:rPr>
          <w:rFonts w:ascii="Lucida Sans Unicode" w:hAnsi="Lucida Sans Unicode" w:cs="Lucida Sans Unicode"/>
          <w:b/>
          <w:bCs/>
          <w:iCs/>
          <w:sz w:val="18"/>
          <w:szCs w:val="18"/>
          <w:lang w:val="pt-BR"/>
        </w:rPr>
        <w:t>W</w:t>
      </w:r>
      <w:r w:rsidRPr="00D85D05">
        <w:rPr>
          <w:rFonts w:ascii="Lucida Sans Unicode" w:hAnsi="Lucida Sans Unicode" w:cs="Lucida Sans Unicode"/>
          <w:b/>
          <w:bCs/>
          <w:sz w:val="18"/>
          <w:szCs w:val="18"/>
          <w:lang w:val="pt-BR"/>
        </w:rPr>
        <w:t>ARE SYSTEMS COMÉRCIO E SERVIÇOS LTDA</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r w:rsidRPr="00D85D05">
        <w:rPr>
          <w:rFonts w:ascii="Lucida Sans Unicode" w:hAnsi="Lucida Sans Unicode" w:cs="Lucida Sans Unicode"/>
          <w:b/>
          <w:bCs/>
          <w:sz w:val="18"/>
          <w:szCs w:val="18"/>
          <w:lang w:val="pt-BR"/>
        </w:rPr>
        <w:t xml:space="preserve">Rua </w:t>
      </w:r>
      <w:proofErr w:type="spellStart"/>
      <w:r w:rsidRPr="00D85D05">
        <w:rPr>
          <w:rFonts w:ascii="Lucida Sans Unicode" w:hAnsi="Lucida Sans Unicode" w:cs="Lucida Sans Unicode"/>
          <w:b/>
          <w:bCs/>
          <w:sz w:val="18"/>
          <w:szCs w:val="18"/>
          <w:lang w:val="pt-BR"/>
        </w:rPr>
        <w:t>Cenno</w:t>
      </w:r>
      <w:proofErr w:type="spellEnd"/>
      <w:r w:rsidRPr="00D85D05">
        <w:rPr>
          <w:rFonts w:ascii="Lucida Sans Unicode" w:hAnsi="Lucida Sans Unicode" w:cs="Lucida Sans Unicode"/>
          <w:b/>
          <w:bCs/>
          <w:sz w:val="18"/>
          <w:szCs w:val="18"/>
          <w:lang w:val="pt-BR"/>
        </w:rPr>
        <w:t xml:space="preserve"> </w:t>
      </w:r>
      <w:proofErr w:type="spellStart"/>
      <w:r w:rsidRPr="00D85D05">
        <w:rPr>
          <w:rFonts w:ascii="Lucida Sans Unicode" w:hAnsi="Lucida Sans Unicode" w:cs="Lucida Sans Unicode"/>
          <w:b/>
          <w:bCs/>
          <w:sz w:val="18"/>
          <w:szCs w:val="18"/>
          <w:lang w:val="pt-BR"/>
        </w:rPr>
        <w:t>Sbrighi</w:t>
      </w:r>
      <w:proofErr w:type="spellEnd"/>
      <w:r w:rsidRPr="00D85D05">
        <w:rPr>
          <w:rFonts w:ascii="Lucida Sans Unicode" w:hAnsi="Lucida Sans Unicode" w:cs="Lucida Sans Unicode"/>
          <w:b/>
          <w:bCs/>
          <w:sz w:val="18"/>
          <w:szCs w:val="18"/>
          <w:lang w:val="pt-BR"/>
        </w:rPr>
        <w:t>, 27</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r w:rsidRPr="00D85D05">
        <w:rPr>
          <w:rFonts w:ascii="Lucida Sans Unicode" w:hAnsi="Lucida Sans Unicode" w:cs="Lucida Sans Unicode"/>
          <w:b/>
          <w:bCs/>
          <w:sz w:val="18"/>
          <w:szCs w:val="18"/>
          <w:lang w:val="pt-BR"/>
        </w:rPr>
        <w:t>Água Branca</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r w:rsidRPr="00D85D05">
        <w:rPr>
          <w:rFonts w:ascii="Lucida Sans Unicode" w:hAnsi="Lucida Sans Unicode" w:cs="Lucida Sans Unicode"/>
          <w:b/>
          <w:bCs/>
          <w:sz w:val="18"/>
          <w:szCs w:val="18"/>
          <w:lang w:val="pt-BR"/>
        </w:rPr>
        <w:t>05036-010 – São Paulo – Brasil</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proofErr w:type="gramStart"/>
      <w:r w:rsidRPr="00D85D05">
        <w:rPr>
          <w:rFonts w:ascii="Lucida Sans Unicode" w:hAnsi="Lucida Sans Unicode" w:cs="Lucida Sans Unicode"/>
          <w:b/>
          <w:bCs/>
          <w:sz w:val="18"/>
          <w:szCs w:val="18"/>
          <w:lang w:val="pt-BR"/>
        </w:rPr>
        <w:t>(</w:t>
      </w:r>
      <w:proofErr w:type="gramEnd"/>
      <w:r w:rsidRPr="00D85D05">
        <w:rPr>
          <w:rFonts w:ascii="Lucida Sans Unicode" w:hAnsi="Lucida Sans Unicode" w:cs="Lucida Sans Unicode"/>
          <w:b/>
          <w:bCs/>
          <w:sz w:val="18"/>
          <w:szCs w:val="18"/>
          <w:lang w:val="pt-BR"/>
        </w:rPr>
        <w:t>011) 3871-7430</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r w:rsidRPr="00D85D05">
        <w:rPr>
          <w:rFonts w:ascii="Lucida Sans Unicode" w:hAnsi="Lucida Sans Unicode" w:cs="Lucida Sans Unicode"/>
          <w:b/>
          <w:bCs/>
          <w:sz w:val="18"/>
          <w:szCs w:val="18"/>
          <w:lang w:val="pt-BR"/>
        </w:rPr>
        <w:t>techware@techware.com.br</w:t>
      </w:r>
      <w:r w:rsidRPr="00D85D05">
        <w:rPr>
          <w:rFonts w:ascii="Lucida Sans Unicode" w:hAnsi="Lucida Sans Unicode" w:cs="Lucida Sans Unicode"/>
          <w:sz w:val="18"/>
          <w:szCs w:val="18"/>
          <w:lang w:val="pt-BR"/>
        </w:rPr>
        <w:t xml:space="preserve"> </w:t>
      </w:r>
      <w:r w:rsidRPr="00D85D05">
        <w:rPr>
          <w:rFonts w:ascii="Lucida Sans Unicode" w:hAnsi="Lucida Sans Unicode" w:cs="Lucida Sans Unicode"/>
          <w:sz w:val="18"/>
          <w:szCs w:val="18"/>
          <w:lang w:val="pt-BR"/>
        </w:rPr>
        <w:br/>
      </w:r>
    </w:p>
    <w:p w:rsidR="000B0531" w:rsidRPr="008A5D56" w:rsidRDefault="00322030" w:rsidP="000B0531">
      <w:pPr>
        <w:spacing w:before="120" w:after="120" w:line="360" w:lineRule="auto"/>
        <w:ind w:left="2552"/>
        <w:rPr>
          <w:rStyle w:val="EstiloLucidaSansUnicode8pt"/>
          <w:rFonts w:ascii="Futura Std Medium" w:hAnsi="Futura Std Medium"/>
        </w:rPr>
      </w:pPr>
      <w:r w:rsidRPr="004F0593">
        <w:rPr>
          <w:rStyle w:val="EstiloLucidaSansUnicode8pt"/>
        </w:rPr>
        <w:br w:type="page"/>
      </w:r>
    </w:p>
    <w:p w:rsidR="006E5069" w:rsidRPr="00463D8D" w:rsidRDefault="006E5069" w:rsidP="006E5069">
      <w:pPr>
        <w:pStyle w:val="HeadingBar"/>
        <w:spacing w:before="0"/>
        <w:ind w:right="5574"/>
        <w:rPr>
          <w:rFonts w:cs="Lucida Sans Unicode"/>
          <w:sz w:val="6"/>
          <w:szCs w:val="6"/>
        </w:rPr>
      </w:pPr>
    </w:p>
    <w:p w:rsidR="006E5069" w:rsidRPr="00D85D05" w:rsidRDefault="006E5069" w:rsidP="006E5069">
      <w:pPr>
        <w:spacing w:before="60"/>
        <w:rPr>
          <w:rFonts w:cs="Lucida Sans Unicode"/>
          <w:b/>
        </w:rPr>
      </w:pPr>
      <w:bookmarkStart w:id="0" w:name="_Toc50365929"/>
      <w:bookmarkStart w:id="1" w:name="_Toc50460367"/>
      <w:bookmarkStart w:id="2" w:name="_Toc50865397"/>
      <w:bookmarkStart w:id="3" w:name="_Toc50889972"/>
      <w:bookmarkStart w:id="4" w:name="_Toc50890136"/>
      <w:r w:rsidRPr="00D85D05">
        <w:rPr>
          <w:rFonts w:cs="Lucida Sans Unicode"/>
          <w:b/>
        </w:rPr>
        <w:t>C</w:t>
      </w:r>
      <w:bookmarkEnd w:id="0"/>
      <w:bookmarkEnd w:id="1"/>
      <w:bookmarkEnd w:id="2"/>
      <w:bookmarkEnd w:id="3"/>
      <w:bookmarkEnd w:id="4"/>
      <w:r w:rsidR="00D90B38" w:rsidRPr="00D85D05">
        <w:rPr>
          <w:rFonts w:cs="Lucida Sans Unicode"/>
          <w:b/>
        </w:rPr>
        <w:t>onteúdo</w:t>
      </w:r>
    </w:p>
    <w:p w:rsidR="00D74375" w:rsidRPr="00D85D05" w:rsidRDefault="00D74375">
      <w:pPr>
        <w:pStyle w:val="Sumrio2"/>
        <w:rPr>
          <w:rFonts w:cs="Lucida Sans Unicode"/>
        </w:rPr>
      </w:pPr>
    </w:p>
    <w:p w:rsidR="00CB7CC3" w:rsidRDefault="004A026E">
      <w:pPr>
        <w:pStyle w:val="Sumrio1"/>
        <w:rPr>
          <w:rFonts w:asciiTheme="minorHAnsi" w:eastAsiaTheme="minorEastAsia" w:hAnsiTheme="minorHAnsi" w:cstheme="minorBidi"/>
          <w:b w:val="0"/>
          <w:sz w:val="22"/>
          <w:szCs w:val="22"/>
          <w:lang w:eastAsia="pt-BR"/>
        </w:rPr>
      </w:pPr>
      <w:r w:rsidRPr="00D85D05">
        <w:rPr>
          <w:caps/>
        </w:rPr>
        <w:fldChar w:fldCharType="begin"/>
      </w:r>
      <w:r w:rsidR="00515477" w:rsidRPr="00D85D05">
        <w:rPr>
          <w:caps/>
        </w:rPr>
        <w:instrText xml:space="preserve"> TOC \o "1-3" \h \z \u </w:instrText>
      </w:r>
      <w:r w:rsidRPr="00D85D05">
        <w:rPr>
          <w:caps/>
        </w:rPr>
        <w:fldChar w:fldCharType="separate"/>
      </w:r>
      <w:hyperlink w:anchor="_Toc332638774" w:history="1">
        <w:r w:rsidR="00CB7CC3" w:rsidRPr="006B7214">
          <w:rPr>
            <w:rStyle w:val="Hyperlink"/>
          </w:rPr>
          <w:t>Objetivos</w:t>
        </w:r>
        <w:r w:rsidR="00CB7CC3">
          <w:rPr>
            <w:webHidden/>
          </w:rPr>
          <w:tab/>
        </w:r>
        <w:r>
          <w:rPr>
            <w:webHidden/>
          </w:rPr>
          <w:fldChar w:fldCharType="begin"/>
        </w:r>
        <w:r w:rsidR="00CB7CC3">
          <w:rPr>
            <w:webHidden/>
          </w:rPr>
          <w:instrText xml:space="preserve"> PAGEREF _Toc332638774 \h </w:instrText>
        </w:r>
        <w:r>
          <w:rPr>
            <w:webHidden/>
          </w:rPr>
        </w:r>
        <w:r>
          <w:rPr>
            <w:webHidden/>
          </w:rPr>
          <w:fldChar w:fldCharType="separate"/>
        </w:r>
        <w:r w:rsidR="00CB7CC3">
          <w:rPr>
            <w:webHidden/>
          </w:rPr>
          <w:t>4</w:t>
        </w:r>
        <w:r>
          <w:rPr>
            <w:webHidden/>
          </w:rPr>
          <w:fldChar w:fldCharType="end"/>
        </w:r>
      </w:hyperlink>
    </w:p>
    <w:p w:rsidR="00CB7CC3" w:rsidRDefault="004A026E">
      <w:pPr>
        <w:pStyle w:val="Sumrio3"/>
        <w:rPr>
          <w:rFonts w:asciiTheme="minorHAnsi" w:eastAsiaTheme="minorEastAsia" w:hAnsiTheme="minorHAnsi" w:cstheme="minorBidi"/>
          <w:noProof/>
          <w:sz w:val="22"/>
          <w:szCs w:val="22"/>
          <w:lang w:eastAsia="pt-BR"/>
        </w:rPr>
      </w:pPr>
      <w:hyperlink w:anchor="_Toc332638775" w:history="1">
        <w:r w:rsidR="00CB7CC3" w:rsidRPr="006B7214">
          <w:rPr>
            <w:rStyle w:val="Hyperlink"/>
            <w:rFonts w:cs="Lucida Sans Unicode"/>
            <w:noProof/>
          </w:rPr>
          <w:t>Regiões Sindicais</w:t>
        </w:r>
        <w:r w:rsidR="00CB7CC3">
          <w:rPr>
            <w:noProof/>
            <w:webHidden/>
          </w:rPr>
          <w:tab/>
        </w:r>
        <w:r>
          <w:rPr>
            <w:noProof/>
            <w:webHidden/>
          </w:rPr>
          <w:fldChar w:fldCharType="begin"/>
        </w:r>
        <w:r w:rsidR="00CB7CC3">
          <w:rPr>
            <w:noProof/>
            <w:webHidden/>
          </w:rPr>
          <w:instrText xml:space="preserve"> PAGEREF _Toc332638775 \h </w:instrText>
        </w:r>
        <w:r>
          <w:rPr>
            <w:noProof/>
            <w:webHidden/>
          </w:rPr>
        </w:r>
        <w:r>
          <w:rPr>
            <w:noProof/>
            <w:webHidden/>
          </w:rPr>
          <w:fldChar w:fldCharType="separate"/>
        </w:r>
        <w:r w:rsidR="00CB7CC3">
          <w:rPr>
            <w:noProof/>
            <w:webHidden/>
          </w:rPr>
          <w:t>6</w:t>
        </w:r>
        <w:r>
          <w:rPr>
            <w:noProof/>
            <w:webHidden/>
          </w:rPr>
          <w:fldChar w:fldCharType="end"/>
        </w:r>
      </w:hyperlink>
    </w:p>
    <w:p w:rsidR="00CB7CC3" w:rsidRDefault="004A026E">
      <w:pPr>
        <w:pStyle w:val="Sumrio3"/>
        <w:rPr>
          <w:rFonts w:asciiTheme="minorHAnsi" w:eastAsiaTheme="minorEastAsia" w:hAnsiTheme="minorHAnsi" w:cstheme="minorBidi"/>
          <w:noProof/>
          <w:sz w:val="22"/>
          <w:szCs w:val="22"/>
          <w:lang w:eastAsia="pt-BR"/>
        </w:rPr>
      </w:pPr>
      <w:hyperlink w:anchor="_Toc332638776" w:history="1">
        <w:r w:rsidR="00CB7CC3" w:rsidRPr="006B7214">
          <w:rPr>
            <w:rStyle w:val="Hyperlink"/>
            <w:rFonts w:cs="Lucida Sans Unicode"/>
            <w:noProof/>
          </w:rPr>
          <w:t>Nota Técnica 184/2012 MTE</w:t>
        </w:r>
        <w:r w:rsidR="00CB7CC3">
          <w:rPr>
            <w:noProof/>
            <w:webHidden/>
          </w:rPr>
          <w:tab/>
        </w:r>
        <w:r>
          <w:rPr>
            <w:noProof/>
            <w:webHidden/>
          </w:rPr>
          <w:fldChar w:fldCharType="begin"/>
        </w:r>
        <w:r w:rsidR="00CB7CC3">
          <w:rPr>
            <w:noProof/>
            <w:webHidden/>
          </w:rPr>
          <w:instrText xml:space="preserve"> PAGEREF _Toc332638776 \h </w:instrText>
        </w:r>
        <w:r>
          <w:rPr>
            <w:noProof/>
            <w:webHidden/>
          </w:rPr>
        </w:r>
        <w:r>
          <w:rPr>
            <w:noProof/>
            <w:webHidden/>
          </w:rPr>
          <w:fldChar w:fldCharType="separate"/>
        </w:r>
        <w:r w:rsidR="00CB7CC3">
          <w:rPr>
            <w:noProof/>
            <w:webHidden/>
          </w:rPr>
          <w:t>8</w:t>
        </w:r>
        <w:r>
          <w:rPr>
            <w:noProof/>
            <w:webHidden/>
          </w:rPr>
          <w:fldChar w:fldCharType="end"/>
        </w:r>
      </w:hyperlink>
    </w:p>
    <w:p w:rsidR="00CB7CC3" w:rsidRDefault="004A026E">
      <w:pPr>
        <w:pStyle w:val="Sumrio3"/>
        <w:rPr>
          <w:rFonts w:asciiTheme="minorHAnsi" w:eastAsiaTheme="minorEastAsia" w:hAnsiTheme="minorHAnsi" w:cstheme="minorBidi"/>
          <w:noProof/>
          <w:sz w:val="22"/>
          <w:szCs w:val="22"/>
          <w:lang w:eastAsia="pt-BR"/>
        </w:rPr>
      </w:pPr>
      <w:hyperlink w:anchor="_Toc332638777" w:history="1">
        <w:r w:rsidR="00CB7CC3" w:rsidRPr="006B7214">
          <w:rPr>
            <w:rStyle w:val="Hyperlink"/>
            <w:rFonts w:cs="Lucida Sans Unicode"/>
            <w:noProof/>
          </w:rPr>
          <w:t>Solicitação de Demissão</w:t>
        </w:r>
        <w:r w:rsidR="00CB7CC3">
          <w:rPr>
            <w:noProof/>
            <w:webHidden/>
          </w:rPr>
          <w:tab/>
        </w:r>
        <w:r>
          <w:rPr>
            <w:noProof/>
            <w:webHidden/>
          </w:rPr>
          <w:fldChar w:fldCharType="begin"/>
        </w:r>
        <w:r w:rsidR="00CB7CC3">
          <w:rPr>
            <w:noProof/>
            <w:webHidden/>
          </w:rPr>
          <w:instrText xml:space="preserve"> PAGEREF _Toc332638777 \h </w:instrText>
        </w:r>
        <w:r>
          <w:rPr>
            <w:noProof/>
            <w:webHidden/>
          </w:rPr>
        </w:r>
        <w:r>
          <w:rPr>
            <w:noProof/>
            <w:webHidden/>
          </w:rPr>
          <w:fldChar w:fldCharType="separate"/>
        </w:r>
        <w:r w:rsidR="00CB7CC3">
          <w:rPr>
            <w:noProof/>
            <w:webHidden/>
          </w:rPr>
          <w:t>10</w:t>
        </w:r>
        <w:r>
          <w:rPr>
            <w:noProof/>
            <w:webHidden/>
          </w:rPr>
          <w:fldChar w:fldCharType="end"/>
        </w:r>
      </w:hyperlink>
    </w:p>
    <w:p w:rsidR="006E5069" w:rsidRPr="00D85D05" w:rsidRDefault="004A026E" w:rsidP="006E5069">
      <w:pPr>
        <w:rPr>
          <w:rFonts w:cs="Lucida Sans Unicode"/>
        </w:rPr>
      </w:pPr>
      <w:r w:rsidRPr="00D85D05">
        <w:rPr>
          <w:rFonts w:cs="Lucida Sans Unicode"/>
          <w:b/>
          <w:caps/>
        </w:rPr>
        <w:fldChar w:fldCharType="end"/>
      </w:r>
    </w:p>
    <w:p w:rsidR="006E5069" w:rsidRPr="00515477" w:rsidRDefault="006E5069" w:rsidP="006E5069">
      <w:pPr>
        <w:rPr>
          <w:rFonts w:cs="Lucida Sans Unicode"/>
        </w:rPr>
      </w:pPr>
    </w:p>
    <w:p w:rsidR="006E5069" w:rsidRPr="00C62410" w:rsidRDefault="006E5069" w:rsidP="006E5069">
      <w:pPr>
        <w:rPr>
          <w:rFonts w:cs="Lucida Sans Unicode"/>
        </w:rPr>
      </w:pPr>
    </w:p>
    <w:p w:rsidR="00D74375" w:rsidRPr="00C62410" w:rsidRDefault="00D74375">
      <w:pPr>
        <w:pStyle w:val="tty80"/>
        <w:tabs>
          <w:tab w:val="left" w:pos="5238"/>
          <w:tab w:val="right" w:pos="9672"/>
          <w:tab w:val="right" w:pos="9923"/>
          <w:tab w:val="left" w:pos="10278"/>
        </w:tabs>
        <w:spacing w:before="360"/>
        <w:ind w:left="2520"/>
        <w:rPr>
          <w:rFonts w:ascii="Lucida Sans Unicode" w:hAnsi="Lucida Sans Unicode" w:cs="Lucida Sans Unicode"/>
        </w:rPr>
      </w:pPr>
    </w:p>
    <w:p w:rsidR="00D74375" w:rsidRPr="00C62410" w:rsidRDefault="00D74375">
      <w:pPr>
        <w:pStyle w:val="Ttulo2"/>
        <w:numPr>
          <w:ilvl w:val="0"/>
          <w:numId w:val="0"/>
        </w:numPr>
        <w:rPr>
          <w:rFonts w:cs="Lucida Sans Unicode"/>
          <w:color w:val="auto"/>
          <w:sz w:val="20"/>
        </w:rPr>
      </w:pPr>
      <w:bookmarkStart w:id="5" w:name="_Toc395884133"/>
      <w:bookmarkStart w:id="6" w:name="_Toc395947317"/>
      <w:bookmarkStart w:id="7" w:name="_Toc459448389"/>
      <w:bookmarkStart w:id="8" w:name="DocVersion"/>
    </w:p>
    <w:p w:rsidR="00D74375" w:rsidRPr="00C62410" w:rsidRDefault="00D74375">
      <w:pPr>
        <w:pStyle w:val="Ttulo2"/>
        <w:numPr>
          <w:ilvl w:val="0"/>
          <w:numId w:val="0"/>
        </w:numPr>
        <w:rPr>
          <w:rFonts w:cs="Lucida Sans Unicode"/>
          <w:color w:val="auto"/>
          <w:sz w:val="20"/>
        </w:rPr>
      </w:pPr>
    </w:p>
    <w:p w:rsidR="00D74375" w:rsidRPr="00C62410" w:rsidRDefault="00D74375">
      <w:pPr>
        <w:pStyle w:val="Ttulo2"/>
        <w:numPr>
          <w:ilvl w:val="0"/>
          <w:numId w:val="0"/>
        </w:numPr>
        <w:rPr>
          <w:rFonts w:cs="Lucida Sans Unicode"/>
          <w:color w:val="auto"/>
          <w:sz w:val="20"/>
        </w:rPr>
      </w:pPr>
    </w:p>
    <w:p w:rsidR="00D74375" w:rsidRPr="00C62410" w:rsidRDefault="00D74375">
      <w:pPr>
        <w:rPr>
          <w:rFonts w:cs="Lucida Sans Unicode"/>
        </w:rPr>
      </w:pPr>
    </w:p>
    <w:p w:rsidR="00D74375" w:rsidRPr="00C62410" w:rsidRDefault="00D74375">
      <w:pPr>
        <w:rPr>
          <w:rFonts w:cs="Lucida Sans Unicode"/>
        </w:rPr>
      </w:pPr>
    </w:p>
    <w:p w:rsidR="006E5069" w:rsidRPr="00D85D05" w:rsidRDefault="00D74375" w:rsidP="000B0531">
      <w:pPr>
        <w:spacing w:before="120" w:after="120" w:line="360" w:lineRule="auto"/>
        <w:ind w:left="2552"/>
        <w:rPr>
          <w:rStyle w:val="EstiloLucidaSansUnicode8pt"/>
          <w:rFonts w:cs="Lucida Sans Unicode"/>
        </w:rPr>
      </w:pPr>
      <w:r w:rsidRPr="004F0593">
        <w:rPr>
          <w:rStyle w:val="EstiloLucidaSansUnicode8pt"/>
        </w:rPr>
        <w:br w:type="page"/>
      </w:r>
      <w:bookmarkEnd w:id="5"/>
      <w:bookmarkEnd w:id="6"/>
      <w:bookmarkEnd w:id="7"/>
    </w:p>
    <w:p w:rsidR="006E5069" w:rsidRPr="00D85D05" w:rsidRDefault="006E5069" w:rsidP="006E5069">
      <w:pPr>
        <w:pStyle w:val="HeadingBar"/>
        <w:spacing w:before="0"/>
        <w:ind w:right="5574"/>
        <w:rPr>
          <w:rFonts w:cs="Lucida Sans Unicode"/>
          <w:sz w:val="6"/>
          <w:szCs w:val="6"/>
        </w:rPr>
      </w:pPr>
    </w:p>
    <w:p w:rsidR="006E5069" w:rsidRPr="00D85D05" w:rsidRDefault="006E5069" w:rsidP="006966BC">
      <w:pPr>
        <w:pStyle w:val="Indice"/>
        <w:rPr>
          <w:rFonts w:ascii="Lucida Sans Unicode" w:hAnsi="Lucida Sans Unicode" w:cs="Lucida Sans Unicode"/>
          <w:sz w:val="20"/>
        </w:rPr>
      </w:pPr>
      <w:bookmarkStart w:id="9" w:name="_Ref45441052"/>
      <w:bookmarkStart w:id="10" w:name="_Ref45595050"/>
      <w:bookmarkStart w:id="11" w:name="_Toc45622822"/>
      <w:bookmarkStart w:id="12" w:name="_Toc45623087"/>
      <w:bookmarkStart w:id="13" w:name="_Toc49832259"/>
      <w:bookmarkStart w:id="14" w:name="_Toc49832378"/>
      <w:bookmarkStart w:id="15" w:name="_Toc49836544"/>
      <w:bookmarkStart w:id="16" w:name="_Toc50192205"/>
      <w:bookmarkStart w:id="17" w:name="_Toc50192471"/>
      <w:bookmarkStart w:id="18" w:name="_Toc50192693"/>
      <w:bookmarkStart w:id="19" w:name="_Toc50192761"/>
      <w:bookmarkStart w:id="20" w:name="_Toc50192882"/>
      <w:bookmarkStart w:id="21" w:name="_Toc50192959"/>
      <w:bookmarkStart w:id="22" w:name="_Toc50365930"/>
      <w:bookmarkStart w:id="23" w:name="_Toc50460368"/>
      <w:bookmarkStart w:id="24" w:name="_Toc50865398"/>
      <w:bookmarkStart w:id="25" w:name="_Toc50889973"/>
      <w:bookmarkStart w:id="26" w:name="_Toc50890137"/>
      <w:bookmarkStart w:id="27" w:name="_Toc108448873"/>
      <w:bookmarkStart w:id="28" w:name="_Toc109192366"/>
      <w:bookmarkStart w:id="29" w:name="_Toc332638774"/>
      <w:r w:rsidRPr="00D85D05">
        <w:rPr>
          <w:rFonts w:ascii="Lucida Sans Unicode" w:hAnsi="Lucida Sans Unicode" w:cs="Lucida Sans Unicode"/>
          <w:sz w:val="20"/>
        </w:rPr>
        <w:t>Objetivo</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4A1BE7" w:rsidRPr="00D85D05">
        <w:rPr>
          <w:rFonts w:ascii="Lucida Sans Unicode" w:hAnsi="Lucida Sans Unicode" w:cs="Lucida Sans Unicode"/>
          <w:sz w:val="20"/>
        </w:rPr>
        <w:t>s</w:t>
      </w:r>
      <w:bookmarkEnd w:id="29"/>
    </w:p>
    <w:p w:rsidR="00D74375" w:rsidRPr="00D85D05" w:rsidRDefault="00D74375">
      <w:pPr>
        <w:pStyle w:val="Corpodetexto"/>
        <w:rPr>
          <w:rFonts w:ascii="Lucida Sans Unicode" w:hAnsi="Lucida Sans Unicode" w:cs="Lucida Sans Unicode"/>
          <w:color w:val="auto"/>
          <w:sz w:val="20"/>
          <w:lang w:val="pt-BR"/>
        </w:rPr>
      </w:pPr>
    </w:p>
    <w:p w:rsidR="00F6508C" w:rsidRPr="00D85D05" w:rsidRDefault="00F6508C">
      <w:pPr>
        <w:pStyle w:val="Corpodetexto"/>
        <w:rPr>
          <w:rFonts w:ascii="Lucida Sans Unicode" w:hAnsi="Lucida Sans Unicode" w:cs="Lucida Sans Unicode"/>
          <w:color w:val="auto"/>
          <w:sz w:val="20"/>
          <w:lang w:val="pt-BR"/>
        </w:rPr>
      </w:pPr>
    </w:p>
    <w:p w:rsidR="00DF503F" w:rsidRPr="00D85D05" w:rsidRDefault="005500E0" w:rsidP="00A93EEC">
      <w:pPr>
        <w:pStyle w:val="Corpodetexto"/>
        <w:ind w:left="2840"/>
        <w:rPr>
          <w:rFonts w:ascii="Lucida Sans Unicode" w:hAnsi="Lucida Sans Unicode" w:cs="Lucida Sans Unicode"/>
          <w:color w:val="auto"/>
          <w:sz w:val="20"/>
          <w:lang w:val="pt-BR"/>
        </w:rPr>
      </w:pPr>
      <w:r w:rsidRPr="00D85D05">
        <w:rPr>
          <w:rFonts w:ascii="Lucida Sans Unicode" w:hAnsi="Lucida Sans Unicode" w:cs="Lucida Sans Unicode"/>
          <w:color w:val="auto"/>
          <w:sz w:val="20"/>
          <w:lang w:val="pt-BR"/>
        </w:rPr>
        <w:t>E</w:t>
      </w:r>
      <w:r w:rsidR="00A93EEC">
        <w:rPr>
          <w:rFonts w:ascii="Lucida Sans Unicode" w:hAnsi="Lucida Sans Unicode" w:cs="Lucida Sans Unicode"/>
          <w:color w:val="auto"/>
          <w:sz w:val="20"/>
          <w:lang w:val="pt-BR"/>
        </w:rPr>
        <w:t>st</w:t>
      </w:r>
      <w:r w:rsidRPr="00D85D05">
        <w:rPr>
          <w:rFonts w:ascii="Lucida Sans Unicode" w:hAnsi="Lucida Sans Unicode" w:cs="Lucida Sans Unicode"/>
          <w:color w:val="auto"/>
          <w:sz w:val="20"/>
          <w:lang w:val="pt-BR"/>
        </w:rPr>
        <w:t xml:space="preserve">e documento tem por objetivo </w:t>
      </w:r>
      <w:r w:rsidR="00D835BA">
        <w:rPr>
          <w:rFonts w:ascii="Lucida Sans Unicode" w:hAnsi="Lucida Sans Unicode" w:cs="Lucida Sans Unicode"/>
          <w:color w:val="auto"/>
          <w:sz w:val="20"/>
          <w:lang w:val="pt-BR"/>
        </w:rPr>
        <w:t>orientar as parametrizações necessárias no Rhevolution Gestão de Pessoal, para atender as novas regras do Aviso Prévio, atr</w:t>
      </w:r>
      <w:r w:rsidR="00117CFE">
        <w:rPr>
          <w:rFonts w:ascii="Lucida Sans Unicode" w:hAnsi="Lucida Sans Unicode" w:cs="Lucida Sans Unicode"/>
          <w:color w:val="auto"/>
          <w:sz w:val="20"/>
          <w:lang w:val="pt-BR"/>
        </w:rPr>
        <w:t>avés da Lei 12.506 de 11 de out</w:t>
      </w:r>
      <w:r w:rsidR="00D835BA">
        <w:rPr>
          <w:rFonts w:ascii="Lucida Sans Unicode" w:hAnsi="Lucida Sans Unicode" w:cs="Lucida Sans Unicode"/>
          <w:color w:val="auto"/>
          <w:sz w:val="20"/>
          <w:lang w:val="pt-BR"/>
        </w:rPr>
        <w:t xml:space="preserve">ubro de 2011, publicadas pelo DOU de 13 de Outubro de 2011, Seção 1, </w:t>
      </w:r>
      <w:proofErr w:type="spellStart"/>
      <w:r w:rsidR="00D835BA">
        <w:rPr>
          <w:rFonts w:ascii="Lucida Sans Unicode" w:hAnsi="Lucida Sans Unicode" w:cs="Lucida Sans Unicode"/>
          <w:color w:val="auto"/>
          <w:sz w:val="20"/>
          <w:lang w:val="pt-BR"/>
        </w:rPr>
        <w:t>Pags</w:t>
      </w:r>
      <w:proofErr w:type="spellEnd"/>
      <w:r w:rsidR="00D835BA">
        <w:rPr>
          <w:rFonts w:ascii="Lucida Sans Unicode" w:hAnsi="Lucida Sans Unicode" w:cs="Lucida Sans Unicode"/>
          <w:color w:val="auto"/>
          <w:sz w:val="20"/>
          <w:lang w:val="pt-BR"/>
        </w:rPr>
        <w:t xml:space="preserve">. </w:t>
      </w:r>
      <w:proofErr w:type="gramStart"/>
      <w:r w:rsidR="00D835BA">
        <w:rPr>
          <w:rFonts w:ascii="Lucida Sans Unicode" w:hAnsi="Lucida Sans Unicode" w:cs="Lucida Sans Unicode"/>
          <w:color w:val="auto"/>
          <w:sz w:val="20"/>
          <w:lang w:val="pt-BR"/>
        </w:rPr>
        <w:t>1</w:t>
      </w:r>
      <w:proofErr w:type="gramEnd"/>
      <w:r w:rsidR="00D835BA">
        <w:rPr>
          <w:rFonts w:ascii="Lucida Sans Unicode" w:hAnsi="Lucida Sans Unicode" w:cs="Lucida Sans Unicode"/>
          <w:color w:val="auto"/>
          <w:sz w:val="20"/>
          <w:lang w:val="pt-BR"/>
        </w:rPr>
        <w:t xml:space="preserve"> e 2.</w:t>
      </w:r>
    </w:p>
    <w:p w:rsidR="005500E0" w:rsidRPr="008A5D56" w:rsidRDefault="005500E0" w:rsidP="00DF503F">
      <w:pPr>
        <w:pStyle w:val="Corpodetexto"/>
        <w:ind w:left="2552"/>
        <w:rPr>
          <w:rFonts w:ascii="Futura Std Medium" w:hAnsi="Futura Std Medium" w:cs="Lucida Sans Unicode"/>
          <w:color w:val="auto"/>
          <w:sz w:val="20"/>
          <w:lang w:val="pt-BR"/>
        </w:rPr>
      </w:pPr>
    </w:p>
    <w:p w:rsidR="00D74375" w:rsidRPr="00C62410" w:rsidRDefault="00D74375" w:rsidP="002C6806">
      <w:pPr>
        <w:pStyle w:val="Corpodetexto"/>
        <w:ind w:left="5806"/>
        <w:rPr>
          <w:rFonts w:ascii="Lucida Sans Unicode" w:hAnsi="Lucida Sans Unicode" w:cs="Lucida Sans Unicode"/>
          <w:color w:val="auto"/>
          <w:sz w:val="20"/>
          <w:lang w:val="pt-BR"/>
        </w:rPr>
      </w:pPr>
      <w:r w:rsidRPr="006E5069">
        <w:rPr>
          <w:rFonts w:ascii="Arial" w:hAnsi="Arial" w:cs="Arial"/>
          <w:color w:val="auto"/>
          <w:sz w:val="20"/>
          <w:lang w:val="pt-BR"/>
        </w:rPr>
        <w:br w:type="page"/>
      </w: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4A026E" w:rsidP="002C6806">
      <w:pPr>
        <w:pStyle w:val="Corpodetexto"/>
        <w:ind w:left="5806"/>
        <w:rPr>
          <w:color w:val="auto"/>
          <w:sz w:val="20"/>
          <w:lang w:val="pt-BR"/>
        </w:rPr>
      </w:pPr>
      <w:r>
        <w:rPr>
          <w:noProof/>
          <w:snapToGrid/>
          <w:color w:val="auto"/>
          <w:sz w:val="20"/>
          <w:lang w:val="pt-BR"/>
        </w:rPr>
        <w:pict>
          <v:shape id="_x0000_s3614" type="#_x0000_t32" style="position:absolute;left:0;text-align:left;margin-left:302pt;margin-top:-.4pt;width:0;height:437.5pt;z-index:251657728" o:connectortype="straight" strokecolor="#d8d8d8"/>
        </w:pict>
      </w: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2C6806" w:rsidRPr="00C62410" w:rsidRDefault="002C6806" w:rsidP="002C6806">
      <w:pPr>
        <w:pStyle w:val="Corpodetexto"/>
        <w:ind w:left="5806"/>
        <w:rPr>
          <w:color w:val="auto"/>
          <w:sz w:val="20"/>
          <w:lang w:val="pt-BR"/>
        </w:rPr>
      </w:pPr>
    </w:p>
    <w:p w:rsidR="00DF475A" w:rsidRDefault="00DF475A" w:rsidP="004C4D85">
      <w:pPr>
        <w:pStyle w:val="Corpodetexto"/>
        <w:ind w:left="5806"/>
        <w:jc w:val="center"/>
        <w:rPr>
          <w:rFonts w:ascii="Lucida Sans Unicode" w:hAnsi="Lucida Sans Unicode" w:cs="Lucida Sans Unicode"/>
          <w:b/>
          <w:color w:val="999999"/>
          <w:sz w:val="20"/>
          <w:lang w:val="pt-BR"/>
        </w:rPr>
      </w:pPr>
    </w:p>
    <w:p w:rsidR="00C62410" w:rsidRDefault="00C62410" w:rsidP="004C4D85">
      <w:pPr>
        <w:pStyle w:val="Corpodetexto"/>
        <w:ind w:left="5806"/>
        <w:jc w:val="center"/>
        <w:rPr>
          <w:rFonts w:ascii="Lucida Sans Unicode" w:hAnsi="Lucida Sans Unicode" w:cs="Lucida Sans Unicode"/>
          <w:b/>
          <w:color w:val="999999"/>
          <w:sz w:val="20"/>
          <w:lang w:val="pt-BR"/>
        </w:rPr>
      </w:pPr>
    </w:p>
    <w:p w:rsidR="00C62410" w:rsidRDefault="00C62410" w:rsidP="004C4D85">
      <w:pPr>
        <w:pStyle w:val="Corpodetexto"/>
        <w:ind w:left="5806"/>
        <w:jc w:val="center"/>
        <w:rPr>
          <w:rFonts w:ascii="Lucida Sans Unicode" w:hAnsi="Lucida Sans Unicode" w:cs="Lucida Sans Unicode"/>
          <w:b/>
          <w:color w:val="999999"/>
          <w:sz w:val="20"/>
          <w:lang w:val="pt-BR"/>
        </w:rPr>
      </w:pPr>
    </w:p>
    <w:p w:rsidR="00C62410" w:rsidRDefault="00C62410" w:rsidP="004C4D85">
      <w:pPr>
        <w:pStyle w:val="Corpodetexto"/>
        <w:ind w:left="5806"/>
        <w:jc w:val="center"/>
        <w:rPr>
          <w:rFonts w:ascii="Lucida Sans Unicode" w:hAnsi="Lucida Sans Unicode" w:cs="Lucida Sans Unicode"/>
          <w:b/>
          <w:color w:val="999999"/>
          <w:sz w:val="20"/>
          <w:lang w:val="pt-BR"/>
        </w:rPr>
      </w:pPr>
    </w:p>
    <w:p w:rsidR="00C62410" w:rsidRPr="00C62410" w:rsidRDefault="00C62410" w:rsidP="004C4D85">
      <w:pPr>
        <w:pStyle w:val="Corpodetexto"/>
        <w:ind w:left="5806"/>
        <w:jc w:val="center"/>
        <w:rPr>
          <w:rFonts w:ascii="Lucida Sans Unicode" w:hAnsi="Lucida Sans Unicode" w:cs="Lucida Sans Unicode"/>
          <w:b/>
          <w:color w:val="999999"/>
          <w:sz w:val="20"/>
          <w:lang w:val="pt-BR"/>
        </w:rPr>
      </w:pPr>
    </w:p>
    <w:p w:rsidR="00DF475A" w:rsidRDefault="00DF475A" w:rsidP="004C4D85">
      <w:pPr>
        <w:pStyle w:val="Corpodetexto"/>
        <w:ind w:left="5806"/>
        <w:jc w:val="center"/>
        <w:rPr>
          <w:rFonts w:ascii="Lucida Sans Unicode" w:hAnsi="Lucida Sans Unicode" w:cs="Lucida Sans Unicode"/>
          <w:b/>
          <w:color w:val="999999"/>
          <w:sz w:val="20"/>
          <w:lang w:val="pt-BR"/>
        </w:rPr>
      </w:pPr>
    </w:p>
    <w:p w:rsidR="00C62410" w:rsidRDefault="00C62410" w:rsidP="004C4D85">
      <w:pPr>
        <w:pStyle w:val="Corpodetexto"/>
        <w:ind w:left="5806"/>
        <w:jc w:val="center"/>
        <w:rPr>
          <w:rFonts w:ascii="Lucida Sans Unicode" w:hAnsi="Lucida Sans Unicode" w:cs="Lucida Sans Unicode"/>
          <w:b/>
          <w:color w:val="999999"/>
          <w:sz w:val="20"/>
          <w:lang w:val="pt-BR"/>
        </w:rPr>
      </w:pPr>
    </w:p>
    <w:p w:rsidR="00F44C93" w:rsidRDefault="00F44C93" w:rsidP="004C4D85">
      <w:pPr>
        <w:pStyle w:val="Corpodetexto"/>
        <w:ind w:left="5806"/>
        <w:jc w:val="center"/>
        <w:rPr>
          <w:rFonts w:ascii="Lucida Sans Unicode" w:hAnsi="Lucida Sans Unicode" w:cs="Lucida Sans Unicode"/>
          <w:b/>
          <w:color w:val="999999"/>
          <w:sz w:val="20"/>
          <w:lang w:val="pt-BR"/>
        </w:rPr>
      </w:pPr>
    </w:p>
    <w:p w:rsidR="00F44C93" w:rsidRPr="00C62410" w:rsidRDefault="00F44C93" w:rsidP="004C4D85">
      <w:pPr>
        <w:pStyle w:val="Corpodetexto"/>
        <w:ind w:left="5806"/>
        <w:jc w:val="center"/>
        <w:rPr>
          <w:rFonts w:ascii="Lucida Sans Unicode" w:hAnsi="Lucida Sans Unicode" w:cs="Lucida Sans Unicode"/>
          <w:b/>
          <w:color w:val="999999"/>
          <w:sz w:val="20"/>
          <w:lang w:val="pt-BR"/>
        </w:rPr>
      </w:pPr>
    </w:p>
    <w:p w:rsidR="004C4D85" w:rsidRPr="00D85D05" w:rsidRDefault="00FA55DC" w:rsidP="004C4D85">
      <w:pPr>
        <w:pStyle w:val="Corpodetexto"/>
        <w:ind w:left="5806"/>
        <w:jc w:val="center"/>
        <w:rPr>
          <w:rFonts w:ascii="Lucida Sans Unicode" w:hAnsi="Lucida Sans Unicode" w:cs="Lucida Sans Unicode"/>
          <w:b/>
          <w:color w:val="999999"/>
          <w:sz w:val="24"/>
          <w:szCs w:val="24"/>
          <w:lang w:val="pt-BR"/>
        </w:rPr>
      </w:pPr>
      <w:r>
        <w:rPr>
          <w:rFonts w:ascii="Lucida Sans Unicode" w:hAnsi="Lucida Sans Unicode" w:cs="Lucida Sans Unicode"/>
          <w:b/>
          <w:noProof/>
          <w:snapToGrid/>
          <w:color w:val="999999"/>
          <w:sz w:val="24"/>
          <w:szCs w:val="24"/>
          <w:lang w:val="pt-BR"/>
        </w:rPr>
        <w:drawing>
          <wp:anchor distT="0" distB="0" distL="114300" distR="114300" simplePos="0" relativeHeight="251656704" behindDoc="0" locked="0" layoutInCell="1" allowOverlap="1">
            <wp:simplePos x="0" y="0"/>
            <wp:positionH relativeFrom="column">
              <wp:posOffset>-377190</wp:posOffset>
            </wp:positionH>
            <wp:positionV relativeFrom="paragraph">
              <wp:posOffset>224155</wp:posOffset>
            </wp:positionV>
            <wp:extent cx="4211955" cy="154305"/>
            <wp:effectExtent l="19050" t="0" r="0" b="0"/>
            <wp:wrapNone/>
            <wp:docPr id="1565" name="Imagem 1565" descr="Faix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Faixa 1"/>
                    <pic:cNvPicPr>
                      <a:picLocks noChangeAspect="1" noChangeArrowheads="1"/>
                    </pic:cNvPicPr>
                  </pic:nvPicPr>
                  <pic:blipFill>
                    <a:blip r:embed="rId11" cstate="print"/>
                    <a:srcRect/>
                    <a:stretch>
                      <a:fillRect/>
                    </a:stretch>
                  </pic:blipFill>
                  <pic:spPr bwMode="auto">
                    <a:xfrm>
                      <a:off x="0" y="0"/>
                      <a:ext cx="4211955" cy="154305"/>
                    </a:xfrm>
                    <a:prstGeom prst="rect">
                      <a:avLst/>
                    </a:prstGeom>
                    <a:noFill/>
                    <a:ln w="9525">
                      <a:noFill/>
                      <a:miter lim="800000"/>
                      <a:headEnd/>
                      <a:tailEnd/>
                    </a:ln>
                  </pic:spPr>
                </pic:pic>
              </a:graphicData>
            </a:graphic>
          </wp:anchor>
        </w:drawing>
      </w:r>
      <w:r w:rsidR="005C2290" w:rsidRPr="00D85D05">
        <w:rPr>
          <w:rFonts w:ascii="Lucida Sans Unicode" w:hAnsi="Lucida Sans Unicode" w:cs="Lucida Sans Unicode"/>
          <w:b/>
          <w:color w:val="999999"/>
          <w:sz w:val="24"/>
          <w:szCs w:val="24"/>
          <w:lang w:val="pt-BR"/>
        </w:rPr>
        <w:t>Detalhamento</w:t>
      </w:r>
    </w:p>
    <w:p w:rsidR="00851F79" w:rsidRDefault="00851F79" w:rsidP="00851F79">
      <w:pPr>
        <w:spacing w:before="120" w:after="120" w:line="360" w:lineRule="auto"/>
        <w:ind w:left="2552"/>
        <w:rPr>
          <w:rStyle w:val="EstiloLucidaSansUnicode8pt"/>
        </w:rPr>
      </w:pPr>
      <w:bookmarkStart w:id="30" w:name="_Toc109192391"/>
      <w:bookmarkStart w:id="31" w:name="_Toc531766869"/>
      <w:bookmarkStart w:id="32" w:name="_Toc68581252"/>
      <w:bookmarkEnd w:id="8"/>
    </w:p>
    <w:p w:rsidR="004A3C59" w:rsidRDefault="004A3C59" w:rsidP="00851F79">
      <w:pPr>
        <w:spacing w:before="120" w:after="120" w:line="360" w:lineRule="auto"/>
        <w:ind w:left="2552"/>
        <w:rPr>
          <w:rStyle w:val="EstiloLucidaSansUnicode8pt"/>
        </w:rPr>
      </w:pPr>
    </w:p>
    <w:p w:rsidR="004A3C59" w:rsidRDefault="004A3C59" w:rsidP="00851F79">
      <w:pPr>
        <w:spacing w:before="120" w:after="120" w:line="360" w:lineRule="auto"/>
        <w:ind w:left="2552"/>
        <w:rPr>
          <w:rStyle w:val="EstiloLucidaSansUnicode8pt"/>
        </w:rPr>
      </w:pPr>
    </w:p>
    <w:p w:rsidR="004A3C59" w:rsidRDefault="004A3C59" w:rsidP="00851F79">
      <w:pPr>
        <w:spacing w:before="120" w:after="120" w:line="360" w:lineRule="auto"/>
        <w:ind w:left="2552"/>
        <w:rPr>
          <w:rStyle w:val="EstiloLucidaSansUnicode8pt"/>
        </w:rPr>
      </w:pPr>
    </w:p>
    <w:p w:rsidR="004A3C59" w:rsidRDefault="004A3C59" w:rsidP="00851F79">
      <w:pPr>
        <w:spacing w:before="120" w:after="120" w:line="360" w:lineRule="auto"/>
        <w:ind w:left="2552"/>
        <w:rPr>
          <w:rStyle w:val="EstiloLucidaSansUnicode8pt"/>
        </w:rPr>
      </w:pPr>
    </w:p>
    <w:p w:rsidR="00F90032" w:rsidRDefault="00F90032" w:rsidP="00851F79">
      <w:pPr>
        <w:spacing w:before="120" w:after="120" w:line="360" w:lineRule="auto"/>
        <w:ind w:left="2552"/>
        <w:rPr>
          <w:rStyle w:val="EstiloLucidaSansUnicode8pt"/>
        </w:rPr>
      </w:pPr>
    </w:p>
    <w:bookmarkEnd w:id="30"/>
    <w:p w:rsidR="00FD1693" w:rsidRDefault="00FD1693" w:rsidP="004C4D85">
      <w:pPr>
        <w:rPr>
          <w:rFonts w:cs="Lucida Sans Unicode"/>
        </w:rPr>
      </w:pPr>
    </w:p>
    <w:p w:rsidR="00FD1693" w:rsidRPr="00C62410" w:rsidRDefault="00FD1693" w:rsidP="005500E0">
      <w:pPr>
        <w:pStyle w:val="HeadingBar"/>
        <w:ind w:right="5850"/>
        <w:rPr>
          <w:rFonts w:cs="Lucida Sans Unicode"/>
          <w:color w:val="auto"/>
          <w:sz w:val="6"/>
          <w:szCs w:val="6"/>
        </w:rPr>
      </w:pPr>
    </w:p>
    <w:p w:rsidR="005500E0" w:rsidRPr="00D85D05" w:rsidRDefault="00091898" w:rsidP="005500E0">
      <w:pPr>
        <w:pStyle w:val="Ttulo3"/>
        <w:rPr>
          <w:rFonts w:cs="Lucida Sans Unicode"/>
          <w:sz w:val="20"/>
        </w:rPr>
      </w:pPr>
      <w:bookmarkStart w:id="33" w:name="_Toc332638775"/>
      <w:r>
        <w:rPr>
          <w:rFonts w:cs="Lucida Sans Unicode"/>
          <w:color w:val="auto"/>
          <w:sz w:val="20"/>
        </w:rPr>
        <w:t>Regiões Sindicais</w:t>
      </w:r>
      <w:bookmarkEnd w:id="33"/>
    </w:p>
    <w:p w:rsidR="00FD1693" w:rsidRPr="00D85D05" w:rsidRDefault="00FD1693" w:rsidP="00FD1693">
      <w:pPr>
        <w:pStyle w:val="Corpodetexto"/>
        <w:ind w:left="2517"/>
        <w:rPr>
          <w:rFonts w:ascii="Lucida Sans Unicode" w:hAnsi="Lucida Sans Unicode" w:cs="Lucida Sans Unicode"/>
          <w:color w:val="auto"/>
          <w:sz w:val="20"/>
          <w:lang w:val="pt-BR"/>
        </w:rPr>
      </w:pPr>
    </w:p>
    <w:p w:rsidR="00091898" w:rsidRDefault="00091898" w:rsidP="00A93EEC">
      <w:pPr>
        <w:ind w:left="2840"/>
        <w:rPr>
          <w:rFonts w:cs="Lucida Sans Unicode"/>
          <w:lang w:eastAsia="pt-BR"/>
        </w:rPr>
      </w:pPr>
      <w:r>
        <w:rPr>
          <w:rFonts w:cs="Lucida Sans Unicode"/>
          <w:lang w:eastAsia="pt-BR"/>
        </w:rPr>
        <w:t xml:space="preserve">Para atender a nova regra de acréscimo de Aviso Prévio, foi </w:t>
      </w:r>
      <w:r w:rsidR="00A93EEC">
        <w:rPr>
          <w:rFonts w:cs="Lucida Sans Unicode"/>
          <w:lang w:eastAsia="pt-BR"/>
        </w:rPr>
        <w:t>ampliada a funcionalidade</w:t>
      </w:r>
      <w:r>
        <w:rPr>
          <w:rFonts w:cs="Lucida Sans Unicode"/>
          <w:lang w:eastAsia="pt-BR"/>
        </w:rPr>
        <w:t xml:space="preserve"> já existente</w:t>
      </w:r>
      <w:r w:rsidR="00A93EEC">
        <w:rPr>
          <w:rFonts w:cs="Lucida Sans Unicode"/>
          <w:lang w:eastAsia="pt-BR"/>
        </w:rPr>
        <w:t xml:space="preserve"> no Rhevolution</w:t>
      </w:r>
      <w:r>
        <w:rPr>
          <w:rFonts w:cs="Lucida Sans Unicode"/>
          <w:lang w:eastAsia="pt-BR"/>
        </w:rPr>
        <w:t>, adicionando a limitação de acréscimo de dias para que não ultrapasse 90 dias.</w:t>
      </w:r>
    </w:p>
    <w:p w:rsidR="00091898" w:rsidRDefault="00091898" w:rsidP="00A93EEC">
      <w:pPr>
        <w:ind w:left="2840"/>
        <w:rPr>
          <w:rFonts w:cs="Lucida Sans Unicode"/>
          <w:lang w:eastAsia="pt-BR"/>
        </w:rPr>
      </w:pPr>
    </w:p>
    <w:p w:rsidR="00091898" w:rsidRDefault="00091898" w:rsidP="00A93EEC">
      <w:pPr>
        <w:ind w:left="2840"/>
        <w:rPr>
          <w:rFonts w:cs="Lucida Sans Unicode"/>
          <w:lang w:eastAsia="pt-BR"/>
        </w:rPr>
      </w:pPr>
      <w:r>
        <w:rPr>
          <w:rFonts w:cs="Lucida Sans Unicode"/>
          <w:lang w:eastAsia="pt-BR"/>
        </w:rPr>
        <w:t xml:space="preserve">A </w:t>
      </w:r>
      <w:proofErr w:type="gramStart"/>
      <w:r>
        <w:rPr>
          <w:rFonts w:cs="Lucida Sans Unicode"/>
          <w:lang w:eastAsia="pt-BR"/>
        </w:rPr>
        <w:t>implementação</w:t>
      </w:r>
      <w:proofErr w:type="gramEnd"/>
      <w:r>
        <w:rPr>
          <w:rFonts w:cs="Lucida Sans Unicode"/>
          <w:lang w:eastAsia="pt-BR"/>
        </w:rPr>
        <w:t xml:space="preserve"> da configuração por Região Sindical foi a mais adequada, pois algumas convenções coletivas podem ter uma regra que beneficie mais o empregado ao invés da Lei, e nesse caso podemos ter algumas exceções por Região.</w:t>
      </w:r>
    </w:p>
    <w:p w:rsidR="00091898" w:rsidRDefault="00091898" w:rsidP="00A93EEC">
      <w:pPr>
        <w:ind w:left="2840"/>
        <w:rPr>
          <w:rFonts w:cs="Lucida Sans Unicode"/>
          <w:lang w:eastAsia="pt-BR"/>
        </w:rPr>
      </w:pPr>
    </w:p>
    <w:p w:rsidR="0035480C" w:rsidRDefault="0035480C" w:rsidP="00A93EEC">
      <w:pPr>
        <w:ind w:left="2840"/>
        <w:rPr>
          <w:rFonts w:cs="Lucida Sans Unicode"/>
          <w:lang w:eastAsia="pt-BR"/>
        </w:rPr>
      </w:pPr>
      <w:r>
        <w:rPr>
          <w:rFonts w:cs="Lucida Sans Unicode"/>
          <w:lang w:eastAsia="pt-BR"/>
        </w:rPr>
        <w:t xml:space="preserve">Acessar o caminho no </w:t>
      </w:r>
      <w:proofErr w:type="gramStart"/>
      <w:r>
        <w:rPr>
          <w:rFonts w:cs="Lucida Sans Unicode"/>
          <w:lang w:eastAsia="pt-BR"/>
        </w:rPr>
        <w:t>menu</w:t>
      </w:r>
      <w:proofErr w:type="gramEnd"/>
      <w:r>
        <w:rPr>
          <w:rFonts w:cs="Lucida Sans Unicode"/>
          <w:lang w:eastAsia="pt-BR"/>
        </w:rPr>
        <w:t xml:space="preserve"> de transações conforme ilustração abaixo:</w:t>
      </w:r>
    </w:p>
    <w:p w:rsidR="00091898" w:rsidRDefault="00091898" w:rsidP="00A93EEC">
      <w:pPr>
        <w:ind w:left="2840"/>
        <w:rPr>
          <w:rFonts w:cs="Lucida Sans Unicode"/>
          <w:lang w:eastAsia="pt-BR"/>
        </w:rPr>
      </w:pPr>
    </w:p>
    <w:p w:rsidR="00091898" w:rsidRPr="00D85D05" w:rsidRDefault="00FA55DC" w:rsidP="00A93EEC">
      <w:pPr>
        <w:ind w:left="2840"/>
        <w:rPr>
          <w:rFonts w:cs="Lucida Sans Unicode"/>
        </w:rPr>
      </w:pPr>
      <w:r>
        <w:rPr>
          <w:rFonts w:cs="Lucida Sans Unicode"/>
          <w:noProof/>
          <w:lang w:eastAsia="pt-BR"/>
        </w:rPr>
        <w:drawing>
          <wp:inline distT="0" distB="0" distL="0" distR="0">
            <wp:extent cx="4572000" cy="32099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72000" cy="3209925"/>
                    </a:xfrm>
                    <a:prstGeom prst="rect">
                      <a:avLst/>
                    </a:prstGeom>
                    <a:noFill/>
                    <a:ln w="9525">
                      <a:noFill/>
                      <a:miter lim="800000"/>
                      <a:headEnd/>
                      <a:tailEnd/>
                    </a:ln>
                  </pic:spPr>
                </pic:pic>
              </a:graphicData>
            </a:graphic>
          </wp:inline>
        </w:drawing>
      </w:r>
    </w:p>
    <w:p w:rsidR="00AF6DEC" w:rsidRPr="008A5D56" w:rsidRDefault="00AF6DEC" w:rsidP="00A93EEC">
      <w:pPr>
        <w:pStyle w:val="Ttulo4"/>
        <w:ind w:left="2840"/>
        <w:rPr>
          <w:rFonts w:ascii="Futura Std Medium" w:hAnsi="Futura Std Medium" w:cs="Calibri"/>
          <w:b/>
          <w:color w:val="auto"/>
          <w:u w:val="none"/>
        </w:rPr>
      </w:pPr>
      <w:bookmarkStart w:id="34" w:name="_Toc531599007"/>
      <w:bookmarkStart w:id="35" w:name="_Toc531766871"/>
      <w:bookmarkEnd w:id="31"/>
      <w:bookmarkEnd w:id="32"/>
    </w:p>
    <w:bookmarkEnd w:id="34"/>
    <w:bookmarkEnd w:id="35"/>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FA55DC" w:rsidRDefault="00FA55DC" w:rsidP="00A93EEC">
      <w:pPr>
        <w:ind w:left="2840"/>
        <w:rPr>
          <w:rFonts w:cs="Lucida Sans Unicode"/>
          <w:lang w:eastAsia="pt-BR"/>
        </w:rPr>
      </w:pPr>
    </w:p>
    <w:p w:rsidR="0035480C" w:rsidRDefault="0035480C" w:rsidP="00A93EEC">
      <w:pPr>
        <w:ind w:left="2840"/>
        <w:rPr>
          <w:rFonts w:cs="Lucida Sans Unicode"/>
          <w:lang w:eastAsia="pt-BR"/>
        </w:rPr>
      </w:pPr>
      <w:r>
        <w:rPr>
          <w:rFonts w:cs="Lucida Sans Unicode"/>
          <w:lang w:eastAsia="pt-BR"/>
        </w:rPr>
        <w:lastRenderedPageBreak/>
        <w:t xml:space="preserve">A parametrização é muito simples e se resume a </w:t>
      </w:r>
      <w:proofErr w:type="gramStart"/>
      <w:r>
        <w:rPr>
          <w:rFonts w:cs="Lucida Sans Unicode"/>
          <w:lang w:eastAsia="pt-BR"/>
        </w:rPr>
        <w:t>3</w:t>
      </w:r>
      <w:proofErr w:type="gramEnd"/>
      <w:r>
        <w:rPr>
          <w:rFonts w:cs="Lucida Sans Unicode"/>
          <w:lang w:eastAsia="pt-BR"/>
        </w:rPr>
        <w:t xml:space="preserve"> campos:</w:t>
      </w:r>
    </w:p>
    <w:p w:rsidR="00BE386D" w:rsidRDefault="00BE386D" w:rsidP="00BE386D">
      <w:pPr>
        <w:pStyle w:val="Recuonormal"/>
        <w:ind w:left="120"/>
        <w:rPr>
          <w:rFonts w:ascii="Futura Std Medium" w:hAnsi="Futura Std Medium"/>
        </w:rPr>
      </w:pPr>
    </w:p>
    <w:p w:rsidR="0035480C" w:rsidRDefault="00F73B21" w:rsidP="00A93EEC">
      <w:pPr>
        <w:pStyle w:val="Recuonormal"/>
        <w:ind w:left="0"/>
        <w:rPr>
          <w:rFonts w:ascii="Futura Std Medium" w:hAnsi="Futura Std Medium"/>
        </w:rPr>
      </w:pPr>
      <w:r>
        <w:rPr>
          <w:rFonts w:ascii="Futura Std Medium" w:hAnsi="Futura Std Medium"/>
          <w:noProof/>
          <w:snapToGrid/>
        </w:rPr>
        <w:drawing>
          <wp:inline distT="0" distB="0" distL="0" distR="0">
            <wp:extent cx="6305550" cy="3903980"/>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305550" cy="3903980"/>
                    </a:xfrm>
                    <a:prstGeom prst="rect">
                      <a:avLst/>
                    </a:prstGeom>
                    <a:noFill/>
                    <a:ln w="9525">
                      <a:noFill/>
                      <a:miter lim="800000"/>
                      <a:headEnd/>
                      <a:tailEnd/>
                    </a:ln>
                  </pic:spPr>
                </pic:pic>
              </a:graphicData>
            </a:graphic>
          </wp:inline>
        </w:drawing>
      </w:r>
    </w:p>
    <w:p w:rsidR="0035480C" w:rsidRDefault="0035480C" w:rsidP="00A93EEC">
      <w:pPr>
        <w:pStyle w:val="Recuonormal"/>
        <w:ind w:left="2840"/>
        <w:rPr>
          <w:rFonts w:ascii="Futura Std Medium" w:hAnsi="Futura Std Medium"/>
        </w:rPr>
      </w:pPr>
    </w:p>
    <w:p w:rsidR="0035480C" w:rsidRDefault="0035480C" w:rsidP="00A93EEC">
      <w:pPr>
        <w:ind w:left="2720"/>
        <w:rPr>
          <w:rFonts w:cs="Lucida Sans Unicode"/>
          <w:lang w:eastAsia="pt-BR"/>
        </w:rPr>
      </w:pPr>
      <w:r>
        <w:rPr>
          <w:rFonts w:cs="Lucida Sans Unicode"/>
          <w:lang w:eastAsia="pt-BR"/>
        </w:rPr>
        <w:t xml:space="preserve">Tempo de Empresa acima de = PREENCHER SEMPRE 1 – pois a regra de acréscimo vale a partir de </w:t>
      </w:r>
      <w:proofErr w:type="gramStart"/>
      <w:r>
        <w:rPr>
          <w:rFonts w:cs="Lucida Sans Unicode"/>
          <w:lang w:eastAsia="pt-BR"/>
        </w:rPr>
        <w:t>1</w:t>
      </w:r>
      <w:proofErr w:type="gramEnd"/>
      <w:r>
        <w:rPr>
          <w:rFonts w:cs="Lucida Sans Unicode"/>
          <w:lang w:eastAsia="pt-BR"/>
        </w:rPr>
        <w:t xml:space="preserve"> ano de empresa. Até </w:t>
      </w:r>
      <w:proofErr w:type="gramStart"/>
      <w:r>
        <w:rPr>
          <w:rFonts w:cs="Lucida Sans Unicode"/>
          <w:lang w:eastAsia="pt-BR"/>
        </w:rPr>
        <w:t>1</w:t>
      </w:r>
      <w:proofErr w:type="gramEnd"/>
      <w:r>
        <w:rPr>
          <w:rFonts w:cs="Lucida Sans Unicode"/>
          <w:lang w:eastAsia="pt-BR"/>
        </w:rPr>
        <w:t xml:space="preserve"> ano o aviso prévio continua sendo de 30 dias.</w:t>
      </w:r>
    </w:p>
    <w:p w:rsidR="0035480C" w:rsidRDefault="0035480C" w:rsidP="00A93EEC">
      <w:pPr>
        <w:ind w:left="2720"/>
        <w:rPr>
          <w:rFonts w:cs="Lucida Sans Unicode"/>
          <w:lang w:eastAsia="pt-BR"/>
        </w:rPr>
      </w:pPr>
    </w:p>
    <w:p w:rsidR="0035480C" w:rsidRDefault="0035480C" w:rsidP="00A93EEC">
      <w:pPr>
        <w:ind w:left="2720"/>
        <w:rPr>
          <w:rFonts w:cs="Lucida Sans Unicode"/>
          <w:lang w:eastAsia="pt-BR"/>
        </w:rPr>
      </w:pPr>
      <w:r>
        <w:rPr>
          <w:rFonts w:cs="Lucida Sans Unicode"/>
          <w:lang w:eastAsia="pt-BR"/>
        </w:rPr>
        <w:t>Acrescer: - P</w:t>
      </w:r>
      <w:r w:rsidR="00A93EEC">
        <w:rPr>
          <w:rFonts w:cs="Lucida Sans Unicode"/>
          <w:lang w:eastAsia="pt-BR"/>
        </w:rPr>
        <w:t xml:space="preserve">REENCHER </w:t>
      </w:r>
      <w:proofErr w:type="gramStart"/>
      <w:r w:rsidR="00A93EEC">
        <w:rPr>
          <w:rFonts w:cs="Lucida Sans Unicode"/>
          <w:lang w:eastAsia="pt-BR"/>
        </w:rPr>
        <w:t>3</w:t>
      </w:r>
      <w:proofErr w:type="gramEnd"/>
      <w:r w:rsidR="00A93EEC">
        <w:rPr>
          <w:rFonts w:cs="Lucida Sans Unicode"/>
          <w:lang w:eastAsia="pt-BR"/>
        </w:rPr>
        <w:t xml:space="preserve"> DIAS. A partir do 2º</w:t>
      </w:r>
      <w:r>
        <w:rPr>
          <w:rFonts w:cs="Lucida Sans Unicode"/>
          <w:lang w:eastAsia="pt-BR"/>
        </w:rPr>
        <w:t xml:space="preserve"> Ano de empresa, será acrescido </w:t>
      </w:r>
      <w:proofErr w:type="gramStart"/>
      <w:r>
        <w:rPr>
          <w:rFonts w:cs="Lucida Sans Unicode"/>
          <w:lang w:eastAsia="pt-BR"/>
        </w:rPr>
        <w:t>3</w:t>
      </w:r>
      <w:proofErr w:type="gramEnd"/>
      <w:r>
        <w:rPr>
          <w:rFonts w:cs="Lucida Sans Unicode"/>
          <w:lang w:eastAsia="pt-BR"/>
        </w:rPr>
        <w:t xml:space="preserve"> dias por ano excedente.</w:t>
      </w:r>
    </w:p>
    <w:p w:rsidR="0035480C" w:rsidRDefault="0035480C" w:rsidP="00A93EEC">
      <w:pPr>
        <w:ind w:left="2720"/>
        <w:rPr>
          <w:rFonts w:cs="Lucida Sans Unicode"/>
          <w:lang w:eastAsia="pt-BR"/>
        </w:rPr>
      </w:pPr>
    </w:p>
    <w:p w:rsidR="0035480C" w:rsidRDefault="0035480C" w:rsidP="00A93EEC">
      <w:pPr>
        <w:ind w:left="2720"/>
        <w:rPr>
          <w:rFonts w:cs="Lucida Sans Unicode"/>
          <w:lang w:eastAsia="pt-BR"/>
        </w:rPr>
      </w:pPr>
      <w:r>
        <w:rPr>
          <w:rFonts w:cs="Lucida Sans Unicode"/>
          <w:lang w:eastAsia="pt-BR"/>
        </w:rPr>
        <w:t xml:space="preserve">Limitado a = PPREENCHER 60 DIAS. O limite de acréscimo será </w:t>
      </w:r>
      <w:proofErr w:type="gramStart"/>
      <w:r>
        <w:rPr>
          <w:rFonts w:cs="Lucida Sans Unicode"/>
          <w:lang w:eastAsia="pt-BR"/>
        </w:rPr>
        <w:t>30 dias referente ao 1º</w:t>
      </w:r>
      <w:proofErr w:type="gramEnd"/>
      <w:r>
        <w:rPr>
          <w:rFonts w:cs="Lucida Sans Unicode"/>
          <w:lang w:eastAsia="pt-BR"/>
        </w:rPr>
        <w:t>. Ano de empresa + 3 dias por ano</w:t>
      </w:r>
      <w:r w:rsidR="00A93EEC">
        <w:rPr>
          <w:rFonts w:cs="Lucida Sans Unicode"/>
          <w:lang w:eastAsia="pt-BR"/>
        </w:rPr>
        <w:t>,</w:t>
      </w:r>
      <w:r>
        <w:rPr>
          <w:rFonts w:cs="Lucida Sans Unicode"/>
          <w:lang w:eastAsia="pt-BR"/>
        </w:rPr>
        <w:t xml:space="preserve"> limitado </w:t>
      </w:r>
      <w:proofErr w:type="gramStart"/>
      <w:r>
        <w:rPr>
          <w:rFonts w:cs="Lucida Sans Unicode"/>
          <w:lang w:eastAsia="pt-BR"/>
        </w:rPr>
        <w:t>a</w:t>
      </w:r>
      <w:proofErr w:type="gramEnd"/>
      <w:r>
        <w:rPr>
          <w:rFonts w:cs="Lucida Sans Unicode"/>
          <w:lang w:eastAsia="pt-BR"/>
        </w:rPr>
        <w:t xml:space="preserve"> 60 dias que comportará o limite de 90 dias.</w:t>
      </w:r>
    </w:p>
    <w:p w:rsidR="0035480C" w:rsidRDefault="0035480C" w:rsidP="00A93EEC">
      <w:pPr>
        <w:ind w:left="2720"/>
        <w:rPr>
          <w:rFonts w:cs="Lucida Sans Unicode"/>
          <w:lang w:eastAsia="pt-BR"/>
        </w:rPr>
      </w:pPr>
    </w:p>
    <w:p w:rsidR="0035480C" w:rsidRDefault="00005D6C" w:rsidP="00A93EEC">
      <w:pPr>
        <w:ind w:left="2720"/>
        <w:rPr>
          <w:rFonts w:cs="Lucida Sans Unicode"/>
          <w:lang w:eastAsia="pt-BR"/>
        </w:rPr>
      </w:pPr>
      <w:r>
        <w:rPr>
          <w:rFonts w:cs="Lucida Sans Unicode"/>
          <w:lang w:eastAsia="pt-BR"/>
        </w:rPr>
        <w:t>Essa parametrização deverá ser efetuada para todas as Regiões</w:t>
      </w:r>
      <w:r w:rsidR="00A93EEC">
        <w:rPr>
          <w:rFonts w:cs="Lucida Sans Unicode"/>
          <w:lang w:eastAsia="pt-BR"/>
        </w:rPr>
        <w:t xml:space="preserve"> Sindicais</w:t>
      </w:r>
      <w:r w:rsidR="00CC6442">
        <w:rPr>
          <w:rFonts w:cs="Lucida Sans Unicode"/>
          <w:lang w:eastAsia="pt-BR"/>
        </w:rPr>
        <w:t>.</w:t>
      </w:r>
    </w:p>
    <w:p w:rsidR="00B409FC" w:rsidRDefault="00B409FC" w:rsidP="00A93EEC">
      <w:pPr>
        <w:ind w:left="2720"/>
        <w:rPr>
          <w:rFonts w:cs="Lucida Sans Unicode"/>
          <w:lang w:eastAsia="pt-BR"/>
        </w:rPr>
      </w:pPr>
    </w:p>
    <w:p w:rsidR="00B409FC" w:rsidRDefault="00B409FC" w:rsidP="00A93EEC">
      <w:pPr>
        <w:ind w:left="2720"/>
        <w:rPr>
          <w:rFonts w:cs="Lucida Sans Unicode"/>
          <w:lang w:eastAsia="pt-BR"/>
        </w:rPr>
      </w:pPr>
      <w:r>
        <w:rPr>
          <w:rFonts w:cs="Lucida Sans Unicode"/>
          <w:lang w:eastAsia="pt-BR"/>
        </w:rPr>
        <w:t xml:space="preserve">Não necessita de nenhuma </w:t>
      </w:r>
      <w:r w:rsidR="00A93EEC">
        <w:rPr>
          <w:rFonts w:cs="Lucida Sans Unicode"/>
          <w:lang w:eastAsia="pt-BR"/>
        </w:rPr>
        <w:t xml:space="preserve">outra </w:t>
      </w:r>
      <w:r>
        <w:rPr>
          <w:rFonts w:cs="Lucida Sans Unicode"/>
          <w:lang w:eastAsia="pt-BR"/>
        </w:rPr>
        <w:t>configuração adicional no sistema.</w:t>
      </w:r>
    </w:p>
    <w:p w:rsidR="00B409FC" w:rsidRDefault="00B409FC" w:rsidP="00A93EEC">
      <w:pPr>
        <w:ind w:left="2720"/>
        <w:rPr>
          <w:rFonts w:cs="Lucida Sans Unicode"/>
          <w:lang w:eastAsia="pt-BR"/>
        </w:rPr>
      </w:pPr>
      <w:r>
        <w:rPr>
          <w:rFonts w:cs="Lucida Sans Unicode"/>
          <w:lang w:eastAsia="pt-BR"/>
        </w:rPr>
        <w:t xml:space="preserve">A biblioteca de Aviso Prévio disponível no </w:t>
      </w:r>
      <w:r w:rsidR="00A93EEC">
        <w:rPr>
          <w:rFonts w:cs="Lucida Sans Unicode"/>
          <w:lang w:eastAsia="pt-BR"/>
        </w:rPr>
        <w:t>Rhevolution</w:t>
      </w:r>
      <w:r>
        <w:rPr>
          <w:rFonts w:cs="Lucida Sans Unicode"/>
          <w:lang w:eastAsia="pt-BR"/>
        </w:rPr>
        <w:t xml:space="preserve"> contempla essa única parametrização.</w:t>
      </w:r>
    </w:p>
    <w:p w:rsidR="00B409FC" w:rsidRDefault="00B409FC" w:rsidP="00A93EEC">
      <w:pPr>
        <w:ind w:left="2720"/>
        <w:rPr>
          <w:rFonts w:cs="Lucida Sans Unicode"/>
          <w:lang w:eastAsia="pt-BR"/>
        </w:rPr>
      </w:pPr>
      <w:r>
        <w:rPr>
          <w:rFonts w:cs="Lucida Sans Unicode"/>
          <w:lang w:eastAsia="pt-BR"/>
        </w:rPr>
        <w:t>A tela de região sindical ganhou um novo campo: Limitado a (que não existia na versão anterior).</w:t>
      </w: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Default="00F90032" w:rsidP="00A93EEC">
      <w:pPr>
        <w:ind w:left="2720"/>
        <w:rPr>
          <w:rFonts w:cs="Lucida Sans Unicode"/>
          <w:lang w:eastAsia="pt-BR"/>
        </w:rPr>
      </w:pPr>
    </w:p>
    <w:p w:rsidR="00F90032" w:rsidRPr="00C62410" w:rsidRDefault="00F90032" w:rsidP="00F90032">
      <w:pPr>
        <w:pStyle w:val="HeadingBar"/>
        <w:ind w:right="5850"/>
        <w:rPr>
          <w:rFonts w:cs="Lucida Sans Unicode"/>
          <w:color w:val="auto"/>
          <w:sz w:val="6"/>
          <w:szCs w:val="6"/>
        </w:rPr>
      </w:pPr>
    </w:p>
    <w:p w:rsidR="00F90032" w:rsidRPr="00D85D05" w:rsidRDefault="00F90032" w:rsidP="00F90032">
      <w:pPr>
        <w:pStyle w:val="Ttulo3"/>
        <w:rPr>
          <w:rFonts w:cs="Lucida Sans Unicode"/>
          <w:sz w:val="20"/>
        </w:rPr>
      </w:pPr>
      <w:bookmarkStart w:id="36" w:name="_Toc332638776"/>
      <w:r>
        <w:rPr>
          <w:rFonts w:cs="Lucida Sans Unicode"/>
          <w:color w:val="auto"/>
          <w:sz w:val="20"/>
        </w:rPr>
        <w:t>Nota Técnica 184/2012 MTE</w:t>
      </w:r>
      <w:bookmarkEnd w:id="36"/>
      <w:r>
        <w:rPr>
          <w:rFonts w:cs="Lucida Sans Unicode"/>
          <w:color w:val="auto"/>
          <w:sz w:val="20"/>
        </w:rPr>
        <w:t xml:space="preserve"> </w:t>
      </w:r>
    </w:p>
    <w:p w:rsidR="00F90032" w:rsidRPr="00D85D05" w:rsidRDefault="00F90032" w:rsidP="00F90032">
      <w:pPr>
        <w:pStyle w:val="Corpodetexto"/>
        <w:ind w:left="2517"/>
        <w:rPr>
          <w:rFonts w:ascii="Lucida Sans Unicode" w:hAnsi="Lucida Sans Unicode" w:cs="Lucida Sans Unicode"/>
          <w:color w:val="auto"/>
          <w:sz w:val="20"/>
          <w:lang w:val="pt-BR"/>
        </w:rPr>
      </w:pPr>
    </w:p>
    <w:p w:rsidR="00F90032" w:rsidRDefault="00F90032" w:rsidP="00F90032">
      <w:pPr>
        <w:ind w:left="2840"/>
        <w:rPr>
          <w:rFonts w:cs="Lucida Sans Unicode"/>
          <w:lang w:eastAsia="pt-BR"/>
        </w:rPr>
      </w:pPr>
      <w:r>
        <w:rPr>
          <w:rFonts w:cs="Lucida Sans Unicode"/>
          <w:lang w:eastAsia="pt-BR"/>
        </w:rPr>
        <w:t xml:space="preserve">De acordo com a nota técnica 184 do MTE, foi caracterizado por entendimento que os funcionários que já completam </w:t>
      </w:r>
      <w:proofErr w:type="gramStart"/>
      <w:r>
        <w:rPr>
          <w:rFonts w:cs="Lucida Sans Unicode"/>
          <w:lang w:eastAsia="pt-BR"/>
        </w:rPr>
        <w:t>1</w:t>
      </w:r>
      <w:proofErr w:type="gramEnd"/>
      <w:r>
        <w:rPr>
          <w:rFonts w:cs="Lucida Sans Unicode"/>
          <w:lang w:eastAsia="pt-BR"/>
        </w:rPr>
        <w:t xml:space="preserve"> ano de trabalho tem direito aos 30 dias + 3 dias adicionais da Lei, para que a parametrização siga esse entendimento, basta efetuar uma alteração no Bloco de Regra Aviso Prévio, alterando o parâmetro Tempo de empresa acima de.... </w:t>
      </w:r>
      <w:proofErr w:type="gramStart"/>
      <w:r>
        <w:rPr>
          <w:rFonts w:cs="Lucida Sans Unicode"/>
          <w:lang w:eastAsia="pt-BR"/>
        </w:rPr>
        <w:t>de</w:t>
      </w:r>
      <w:proofErr w:type="gramEnd"/>
      <w:r>
        <w:rPr>
          <w:rFonts w:cs="Lucida Sans Unicode"/>
          <w:lang w:eastAsia="pt-BR"/>
        </w:rPr>
        <w:t xml:space="preserve"> 1 </w:t>
      </w:r>
      <w:r w:rsidRPr="00F73B21">
        <w:rPr>
          <w:rFonts w:cs="Lucida Sans Unicode"/>
          <w:b/>
          <w:highlight w:val="yellow"/>
          <w:lang w:eastAsia="pt-BR"/>
        </w:rPr>
        <w:t>para 0</w:t>
      </w:r>
      <w:r>
        <w:rPr>
          <w:rFonts w:cs="Lucida Sans Unicode"/>
          <w:lang w:eastAsia="pt-BR"/>
        </w:rPr>
        <w:t xml:space="preserve"> </w:t>
      </w:r>
      <w:r w:rsidR="00F73B21">
        <w:rPr>
          <w:rFonts w:cs="Lucida Sans Unicode"/>
          <w:lang w:eastAsia="pt-BR"/>
        </w:rPr>
        <w:t xml:space="preserve"> (zero) </w:t>
      </w:r>
      <w:r>
        <w:rPr>
          <w:rFonts w:cs="Lucida Sans Unicode"/>
          <w:lang w:eastAsia="pt-BR"/>
        </w:rPr>
        <w:t>conforme exemplo a seguir</w:t>
      </w:r>
      <w:r w:rsidR="00F73B21">
        <w:rPr>
          <w:rFonts w:cs="Lucida Sans Unicode"/>
          <w:lang w:eastAsia="pt-BR"/>
        </w:rPr>
        <w:t xml:space="preserve"> destacado em vermelho</w:t>
      </w:r>
      <w:r>
        <w:rPr>
          <w:rFonts w:cs="Lucida Sans Unicode"/>
          <w:lang w:eastAsia="pt-BR"/>
        </w:rPr>
        <w:t>:</w:t>
      </w:r>
    </w:p>
    <w:p w:rsidR="00F90032" w:rsidRDefault="00F90032" w:rsidP="00F90032">
      <w:pPr>
        <w:ind w:left="2840"/>
        <w:rPr>
          <w:rFonts w:cs="Lucida Sans Unicode"/>
          <w:lang w:eastAsia="pt-BR"/>
        </w:rPr>
      </w:pPr>
    </w:p>
    <w:p w:rsidR="00F90032" w:rsidRDefault="00F70712" w:rsidP="00F70712">
      <w:pPr>
        <w:ind w:left="567"/>
        <w:rPr>
          <w:rFonts w:cs="Lucida Sans Unicode"/>
          <w:lang w:eastAsia="pt-BR"/>
        </w:rPr>
      </w:pPr>
      <w:r>
        <w:rPr>
          <w:rFonts w:cs="Lucida Sans Unicode"/>
          <w:noProof/>
          <w:lang w:eastAsia="pt-BR"/>
        </w:rPr>
        <w:drawing>
          <wp:inline distT="0" distB="0" distL="0" distR="0">
            <wp:extent cx="6305550" cy="391477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05550" cy="3914775"/>
                    </a:xfrm>
                    <a:prstGeom prst="rect">
                      <a:avLst/>
                    </a:prstGeom>
                    <a:noFill/>
                    <a:ln w="9525">
                      <a:noFill/>
                      <a:miter lim="800000"/>
                      <a:headEnd/>
                      <a:tailEnd/>
                    </a:ln>
                  </pic:spPr>
                </pic:pic>
              </a:graphicData>
            </a:graphic>
          </wp:inline>
        </w:drawing>
      </w:r>
    </w:p>
    <w:p w:rsidR="00F70712" w:rsidRDefault="00F70712" w:rsidP="00F70712">
      <w:pPr>
        <w:ind w:left="567"/>
        <w:rPr>
          <w:rFonts w:cs="Lucida Sans Unicode"/>
          <w:lang w:eastAsia="pt-BR"/>
        </w:rPr>
      </w:pPr>
    </w:p>
    <w:p w:rsidR="00F70712" w:rsidRDefault="00F70712" w:rsidP="00F70712">
      <w:pPr>
        <w:ind w:left="567"/>
        <w:rPr>
          <w:rFonts w:cs="Lucida Sans Unicode"/>
          <w:lang w:eastAsia="pt-BR"/>
        </w:rPr>
      </w:pPr>
      <w:r>
        <w:rPr>
          <w:rFonts w:cs="Lucida Sans Unicode"/>
          <w:lang w:eastAsia="pt-BR"/>
        </w:rPr>
        <w:t>Para ver detalhes da Nota Técnica na íntegra, acessem o site:</w:t>
      </w:r>
    </w:p>
    <w:p w:rsidR="00F70712" w:rsidRDefault="00F70712" w:rsidP="00F70712">
      <w:pPr>
        <w:ind w:left="567"/>
        <w:rPr>
          <w:rFonts w:cs="Lucida Sans Unicode"/>
          <w:lang w:eastAsia="pt-BR"/>
        </w:rPr>
      </w:pPr>
    </w:p>
    <w:p w:rsidR="00F70712" w:rsidRDefault="004A026E" w:rsidP="00F70712">
      <w:pPr>
        <w:ind w:left="567"/>
      </w:pPr>
      <w:hyperlink r:id="rId15" w:history="1">
        <w:r w:rsidR="00F70712">
          <w:rPr>
            <w:rStyle w:val="Hyperlink"/>
          </w:rPr>
          <w:t>http://portal.mte.gov.br/legislacao/nota-tecnica-n-184-de-2012.htm</w:t>
        </w:r>
      </w:hyperlink>
    </w:p>
    <w:p w:rsidR="00F70712" w:rsidRDefault="00F70712" w:rsidP="00F70712">
      <w:pPr>
        <w:ind w:left="567"/>
      </w:pPr>
    </w:p>
    <w:p w:rsidR="00F70712" w:rsidRDefault="00F70712" w:rsidP="00F70712">
      <w:pPr>
        <w:ind w:left="567"/>
      </w:pPr>
      <w:r>
        <w:t>Ou leia pelo PDF anexado dando um duplo clique:</w:t>
      </w:r>
    </w:p>
    <w:p w:rsidR="00F70712" w:rsidRDefault="00F70712" w:rsidP="00F70712">
      <w:pPr>
        <w:ind w:left="567"/>
      </w:pPr>
    </w:p>
    <w:p w:rsidR="00F70712" w:rsidRDefault="00F70712" w:rsidP="00F70712">
      <w:pPr>
        <w:ind w:left="567"/>
        <w:rPr>
          <w:rFonts w:cs="Lucida Sans Unicode"/>
          <w:lang w:eastAsia="pt-BR"/>
        </w:rPr>
      </w:pPr>
    </w:p>
    <w:p w:rsidR="00F90032" w:rsidRDefault="00F70712" w:rsidP="00A30792">
      <w:pPr>
        <w:ind w:left="284"/>
        <w:rPr>
          <w:rFonts w:cs="Lucida Sans Unicode"/>
          <w:lang w:eastAsia="pt-BR"/>
        </w:rPr>
      </w:pPr>
      <w:r w:rsidRPr="002F2A0C">
        <w:rPr>
          <w:rFonts w:cs="Lucida Sans Unicode"/>
          <w:lang w:eastAsia="pt-BR"/>
        </w:rPr>
        <w:object w:dxaOrig="8925" w:dyaOrig="12631">
          <v:shape id="_x0000_i1025" type="#_x0000_t75" style="width:446.25pt;height:631.5pt" o:ole="">
            <v:imagedata r:id="rId16" o:title=""/>
          </v:shape>
          <o:OLEObject Type="Embed" ProgID="AcroExch.Document.7" ShapeID="_x0000_i1025" DrawAspect="Content" ObjectID="_1407237080" r:id="rId17"/>
        </w:object>
      </w:r>
    </w:p>
    <w:p w:rsidR="0035480C" w:rsidRDefault="0035480C" w:rsidP="00A93EEC">
      <w:pPr>
        <w:pStyle w:val="Recuonormal"/>
        <w:ind w:left="2840"/>
        <w:rPr>
          <w:rFonts w:ascii="Futura Std Medium" w:hAnsi="Futura Std Medium"/>
        </w:rPr>
      </w:pPr>
    </w:p>
    <w:p w:rsidR="00F90032" w:rsidRDefault="00F90032" w:rsidP="00A93EEC">
      <w:pPr>
        <w:pStyle w:val="Recuonormal"/>
        <w:ind w:left="2840"/>
        <w:rPr>
          <w:rFonts w:ascii="Futura Std Medium" w:hAnsi="Futura Std Medium"/>
        </w:rPr>
      </w:pPr>
    </w:p>
    <w:p w:rsidR="00143DE4" w:rsidRDefault="00143DE4" w:rsidP="00A93EEC">
      <w:pPr>
        <w:pStyle w:val="Recuonormal"/>
        <w:ind w:left="2840"/>
        <w:rPr>
          <w:rFonts w:ascii="Futura Std Medium" w:hAnsi="Futura Std Medium"/>
        </w:rPr>
      </w:pPr>
    </w:p>
    <w:p w:rsidR="00143DE4" w:rsidRDefault="00143DE4" w:rsidP="00A93EEC">
      <w:pPr>
        <w:pStyle w:val="Recuonormal"/>
        <w:ind w:left="2840"/>
        <w:rPr>
          <w:rFonts w:ascii="Futura Std Medium" w:hAnsi="Futura Std Medium"/>
        </w:rPr>
      </w:pPr>
    </w:p>
    <w:p w:rsidR="00143DE4" w:rsidRDefault="00143DE4" w:rsidP="00A93EEC">
      <w:pPr>
        <w:pStyle w:val="Recuonormal"/>
        <w:ind w:left="2840"/>
        <w:rPr>
          <w:rFonts w:ascii="Futura Std Medium" w:hAnsi="Futura Std Medium"/>
        </w:rPr>
      </w:pPr>
    </w:p>
    <w:p w:rsidR="00143DE4" w:rsidRPr="00C62410" w:rsidRDefault="00143DE4" w:rsidP="00143DE4">
      <w:pPr>
        <w:pStyle w:val="HeadingBar"/>
        <w:ind w:right="5850"/>
        <w:rPr>
          <w:rFonts w:cs="Lucida Sans Unicode"/>
          <w:color w:val="auto"/>
          <w:sz w:val="6"/>
          <w:szCs w:val="6"/>
        </w:rPr>
      </w:pPr>
    </w:p>
    <w:p w:rsidR="00143DE4" w:rsidRPr="00D85D05" w:rsidRDefault="00143DE4" w:rsidP="00143DE4">
      <w:pPr>
        <w:pStyle w:val="Ttulo3"/>
        <w:rPr>
          <w:rFonts w:cs="Lucida Sans Unicode"/>
          <w:sz w:val="20"/>
        </w:rPr>
      </w:pPr>
      <w:bookmarkStart w:id="37" w:name="_Toc332638777"/>
      <w:r>
        <w:rPr>
          <w:rFonts w:cs="Lucida Sans Unicode"/>
          <w:color w:val="auto"/>
          <w:sz w:val="20"/>
        </w:rPr>
        <w:t>Solicitação de Demissão</w:t>
      </w:r>
      <w:bookmarkEnd w:id="37"/>
    </w:p>
    <w:p w:rsidR="00143DE4" w:rsidRPr="00D85D05" w:rsidRDefault="00143DE4" w:rsidP="00143DE4">
      <w:pPr>
        <w:pStyle w:val="Corpodetexto"/>
        <w:ind w:left="2517"/>
        <w:rPr>
          <w:rFonts w:ascii="Lucida Sans Unicode" w:hAnsi="Lucida Sans Unicode" w:cs="Lucida Sans Unicode"/>
          <w:color w:val="auto"/>
          <w:sz w:val="20"/>
          <w:lang w:val="pt-BR"/>
        </w:rPr>
      </w:pPr>
    </w:p>
    <w:p w:rsidR="00143DE4" w:rsidRDefault="00143DE4" w:rsidP="00FC1F03">
      <w:pPr>
        <w:ind w:left="1418"/>
      </w:pPr>
      <w:r>
        <w:t>A tela de solicitação de demissão passou a apresentar no campo Dias Aviso Prévio o cálculo de dias de aviso de acordo com a regra parametrizada nas regiões sindicais.</w:t>
      </w:r>
    </w:p>
    <w:p w:rsidR="00143DE4" w:rsidRDefault="00143DE4" w:rsidP="00FC1F03">
      <w:pPr>
        <w:ind w:left="1418"/>
      </w:pPr>
      <w:r>
        <w:t>Esse campo auxiliará na conferência da rescisão.</w:t>
      </w:r>
    </w:p>
    <w:p w:rsidR="00FC1F03" w:rsidRDefault="00143DE4" w:rsidP="00FC1F03">
      <w:pPr>
        <w:ind w:left="1418"/>
      </w:pPr>
      <w:r>
        <w:t xml:space="preserve">O campo </w:t>
      </w:r>
      <w:r w:rsidR="00FC1F03">
        <w:t>não poderá mais ser alterado, pois os cálculos serão efetuados pelos gerentes de processos e de acordo com a regra c</w:t>
      </w:r>
      <w:r w:rsidR="00236D33">
        <w:t>adastrada nas regiões sindicais.</w:t>
      </w:r>
    </w:p>
    <w:p w:rsidR="00FC1F03" w:rsidRDefault="00FC1F03" w:rsidP="009E221A">
      <w:pPr>
        <w:ind w:left="2694"/>
      </w:pPr>
    </w:p>
    <w:p w:rsidR="00FC1F03" w:rsidRDefault="00FC1F03" w:rsidP="00FC1F03">
      <w:pPr>
        <w:ind w:left="567"/>
      </w:pPr>
      <w:r>
        <w:rPr>
          <w:noProof/>
          <w:lang w:eastAsia="pt-BR"/>
        </w:rPr>
        <w:drawing>
          <wp:inline distT="0" distB="0" distL="0" distR="0">
            <wp:extent cx="5569135" cy="345757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574475" cy="3460890"/>
                    </a:xfrm>
                    <a:prstGeom prst="rect">
                      <a:avLst/>
                    </a:prstGeom>
                    <a:noFill/>
                    <a:ln w="9525">
                      <a:noFill/>
                      <a:miter lim="800000"/>
                      <a:headEnd/>
                      <a:tailEnd/>
                    </a:ln>
                  </pic:spPr>
                </pic:pic>
              </a:graphicData>
            </a:graphic>
          </wp:inline>
        </w:drawing>
      </w:r>
    </w:p>
    <w:p w:rsidR="00FC1F03" w:rsidRDefault="00FC1F03" w:rsidP="00FC1F03">
      <w:pPr>
        <w:ind w:left="567"/>
      </w:pPr>
    </w:p>
    <w:p w:rsidR="00143DE4" w:rsidRPr="008A5D56" w:rsidRDefault="00FC1F03" w:rsidP="00FC1F03">
      <w:pPr>
        <w:ind w:left="567"/>
        <w:rPr>
          <w:rFonts w:ascii="Futura Std Medium" w:hAnsi="Futura Std Medium"/>
        </w:rPr>
      </w:pPr>
      <w:r>
        <w:rPr>
          <w:noProof/>
          <w:lang w:eastAsia="pt-BR"/>
        </w:rPr>
        <w:drawing>
          <wp:inline distT="0" distB="0" distL="0" distR="0">
            <wp:extent cx="5600700" cy="3477172"/>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600700" cy="3477172"/>
                    </a:xfrm>
                    <a:prstGeom prst="rect">
                      <a:avLst/>
                    </a:prstGeom>
                    <a:noFill/>
                    <a:ln w="9525">
                      <a:noFill/>
                      <a:miter lim="800000"/>
                      <a:headEnd/>
                      <a:tailEnd/>
                    </a:ln>
                  </pic:spPr>
                </pic:pic>
              </a:graphicData>
            </a:graphic>
          </wp:inline>
        </w:drawing>
      </w:r>
    </w:p>
    <w:sectPr w:rsidR="00143DE4" w:rsidRPr="008A5D56" w:rsidSect="00081FE7">
      <w:headerReference w:type="default" r:id="rId20"/>
      <w:footerReference w:type="even" r:id="rId21"/>
      <w:footerReference w:type="default" r:id="rId22"/>
      <w:type w:val="continuous"/>
      <w:pgSz w:w="11907" w:h="16840" w:code="9"/>
      <w:pgMar w:top="1134" w:right="843" w:bottom="1146" w:left="1134" w:header="720" w:footer="1021" w:gutter="0"/>
      <w:paperSrc w:first="1" w:other="1"/>
      <w:cols w:space="720"/>
      <w:titlePg/>
      <w:docGrid w:linePitch="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53E" w:rsidRDefault="009F553E">
      <w:r>
        <w:separator/>
      </w:r>
    </w:p>
  </w:endnote>
  <w:endnote w:type="continuationSeparator" w:id="0">
    <w:p w:rsidR="009F553E" w:rsidRDefault="009F55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utura Std Medium">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A1D" w:rsidRDefault="004A026E">
    <w:pPr>
      <w:pStyle w:val="Rodap"/>
      <w:framePr w:wrap="around" w:vAnchor="text" w:hAnchor="margin" w:xAlign="center" w:y="1"/>
      <w:rPr>
        <w:rStyle w:val="Nmerodepgina"/>
      </w:rPr>
    </w:pPr>
    <w:r>
      <w:rPr>
        <w:rStyle w:val="Nmerodepgina"/>
      </w:rPr>
      <w:fldChar w:fldCharType="begin"/>
    </w:r>
    <w:r w:rsidR="00850A1D">
      <w:rPr>
        <w:rStyle w:val="Nmerodepgina"/>
      </w:rPr>
      <w:instrText xml:space="preserve">PAGE  </w:instrText>
    </w:r>
    <w:r>
      <w:rPr>
        <w:rStyle w:val="Nmerodepgina"/>
      </w:rPr>
      <w:fldChar w:fldCharType="end"/>
    </w:r>
  </w:p>
  <w:p w:rsidR="00850A1D" w:rsidRDefault="00850A1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A1D" w:rsidRPr="00C44939" w:rsidRDefault="004A026E">
    <w:pPr>
      <w:pStyle w:val="Rodap"/>
      <w:framePr w:wrap="around" w:vAnchor="text" w:hAnchor="margin" w:xAlign="center" w:y="1"/>
      <w:rPr>
        <w:rStyle w:val="Nmerodepgina"/>
        <w:rFonts w:cs="Lucida Sans Unicode"/>
        <w:color w:val="auto"/>
        <w:sz w:val="12"/>
        <w:szCs w:val="12"/>
      </w:rPr>
    </w:pPr>
    <w:r w:rsidRPr="00C44939">
      <w:rPr>
        <w:rStyle w:val="Nmerodepgina"/>
        <w:rFonts w:cs="Lucida Sans Unicode"/>
        <w:color w:val="auto"/>
        <w:sz w:val="12"/>
        <w:szCs w:val="12"/>
      </w:rPr>
      <w:fldChar w:fldCharType="begin"/>
    </w:r>
    <w:r w:rsidR="00850A1D" w:rsidRPr="00C44939">
      <w:rPr>
        <w:rStyle w:val="Nmerodepgina"/>
        <w:rFonts w:cs="Lucida Sans Unicode"/>
        <w:color w:val="auto"/>
        <w:sz w:val="12"/>
        <w:szCs w:val="12"/>
      </w:rPr>
      <w:instrText xml:space="preserve">PAGE  </w:instrText>
    </w:r>
    <w:r w:rsidRPr="00C44939">
      <w:rPr>
        <w:rStyle w:val="Nmerodepgina"/>
        <w:rFonts w:cs="Lucida Sans Unicode"/>
        <w:color w:val="auto"/>
        <w:sz w:val="12"/>
        <w:szCs w:val="12"/>
      </w:rPr>
      <w:fldChar w:fldCharType="separate"/>
    </w:r>
    <w:r w:rsidR="005A7558">
      <w:rPr>
        <w:rStyle w:val="Nmerodepgina"/>
        <w:rFonts w:cs="Lucida Sans Unicode"/>
        <w:noProof/>
        <w:color w:val="auto"/>
        <w:sz w:val="12"/>
        <w:szCs w:val="12"/>
      </w:rPr>
      <w:t>2</w:t>
    </w:r>
    <w:r w:rsidRPr="00C44939">
      <w:rPr>
        <w:rStyle w:val="Nmerodepgina"/>
        <w:rFonts w:cs="Lucida Sans Unicode"/>
        <w:color w:val="auto"/>
        <w:sz w:val="12"/>
        <w:szCs w:val="12"/>
      </w:rPr>
      <w:fldChar w:fldCharType="end"/>
    </w:r>
  </w:p>
  <w:p w:rsidR="00850A1D" w:rsidRDefault="00850A1D" w:rsidP="00081FE7">
    <w:pPr>
      <w:ind w:right="1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53E" w:rsidRDefault="009F553E">
      <w:r>
        <w:separator/>
      </w:r>
    </w:p>
  </w:footnote>
  <w:footnote w:type="continuationSeparator" w:id="0">
    <w:p w:rsidR="009F553E" w:rsidRDefault="009F5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A1D" w:rsidRDefault="004A026E">
    <w:pPr>
      <w:pStyle w:val="Cabealho"/>
    </w:pPr>
    <w:r>
      <w:rPr>
        <w:noProof/>
        <w:snapToGrid/>
      </w:rPr>
      <w:pict>
        <v:group id="_x0000_s2144" style="position:absolute;margin-left:1.35pt;margin-top:-22.3pt;width:474.6pt;height:27.55pt;z-index:251657728" coordorigin="1161,274" coordsize="9492,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1161;top:510;width:8309;height:195">
            <v:imagedata r:id="rId1" o:title="Faixa 1"/>
          </v:shape>
          <v:shape id="_x0000_s2143" type="#_x0000_t75" style="position:absolute;left:9920;top:274;width:733;height:551">
            <v:imagedata r:id="rId2" o:title="Logo Techware baixa"/>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E13F0"/>
    <w:multiLevelType w:val="hybridMultilevel"/>
    <w:tmpl w:val="0F825F22"/>
    <w:lvl w:ilvl="0" w:tplc="04160001">
      <w:start w:val="1"/>
      <w:numFmt w:val="bullet"/>
      <w:lvlText w:val=""/>
      <w:lvlJc w:val="left"/>
      <w:pPr>
        <w:ind w:left="3237" w:hanging="360"/>
      </w:pPr>
      <w:rPr>
        <w:rFonts w:ascii="Symbol" w:hAnsi="Symbol" w:hint="default"/>
      </w:rPr>
    </w:lvl>
    <w:lvl w:ilvl="1" w:tplc="04160003" w:tentative="1">
      <w:start w:val="1"/>
      <w:numFmt w:val="bullet"/>
      <w:lvlText w:val="o"/>
      <w:lvlJc w:val="left"/>
      <w:pPr>
        <w:ind w:left="3957" w:hanging="360"/>
      </w:pPr>
      <w:rPr>
        <w:rFonts w:ascii="Courier New" w:hAnsi="Courier New" w:cs="Courier New" w:hint="default"/>
      </w:rPr>
    </w:lvl>
    <w:lvl w:ilvl="2" w:tplc="04160005" w:tentative="1">
      <w:start w:val="1"/>
      <w:numFmt w:val="bullet"/>
      <w:lvlText w:val=""/>
      <w:lvlJc w:val="left"/>
      <w:pPr>
        <w:ind w:left="4677" w:hanging="360"/>
      </w:pPr>
      <w:rPr>
        <w:rFonts w:ascii="Wingdings" w:hAnsi="Wingdings" w:hint="default"/>
      </w:rPr>
    </w:lvl>
    <w:lvl w:ilvl="3" w:tplc="04160001" w:tentative="1">
      <w:start w:val="1"/>
      <w:numFmt w:val="bullet"/>
      <w:lvlText w:val=""/>
      <w:lvlJc w:val="left"/>
      <w:pPr>
        <w:ind w:left="5397" w:hanging="360"/>
      </w:pPr>
      <w:rPr>
        <w:rFonts w:ascii="Symbol" w:hAnsi="Symbol" w:hint="default"/>
      </w:rPr>
    </w:lvl>
    <w:lvl w:ilvl="4" w:tplc="04160003" w:tentative="1">
      <w:start w:val="1"/>
      <w:numFmt w:val="bullet"/>
      <w:lvlText w:val="o"/>
      <w:lvlJc w:val="left"/>
      <w:pPr>
        <w:ind w:left="6117" w:hanging="360"/>
      </w:pPr>
      <w:rPr>
        <w:rFonts w:ascii="Courier New" w:hAnsi="Courier New" w:cs="Courier New" w:hint="default"/>
      </w:rPr>
    </w:lvl>
    <w:lvl w:ilvl="5" w:tplc="04160005" w:tentative="1">
      <w:start w:val="1"/>
      <w:numFmt w:val="bullet"/>
      <w:lvlText w:val=""/>
      <w:lvlJc w:val="left"/>
      <w:pPr>
        <w:ind w:left="6837" w:hanging="360"/>
      </w:pPr>
      <w:rPr>
        <w:rFonts w:ascii="Wingdings" w:hAnsi="Wingdings" w:hint="default"/>
      </w:rPr>
    </w:lvl>
    <w:lvl w:ilvl="6" w:tplc="04160001" w:tentative="1">
      <w:start w:val="1"/>
      <w:numFmt w:val="bullet"/>
      <w:lvlText w:val=""/>
      <w:lvlJc w:val="left"/>
      <w:pPr>
        <w:ind w:left="7557" w:hanging="360"/>
      </w:pPr>
      <w:rPr>
        <w:rFonts w:ascii="Symbol" w:hAnsi="Symbol" w:hint="default"/>
      </w:rPr>
    </w:lvl>
    <w:lvl w:ilvl="7" w:tplc="04160003" w:tentative="1">
      <w:start w:val="1"/>
      <w:numFmt w:val="bullet"/>
      <w:lvlText w:val="o"/>
      <w:lvlJc w:val="left"/>
      <w:pPr>
        <w:ind w:left="8277" w:hanging="360"/>
      </w:pPr>
      <w:rPr>
        <w:rFonts w:ascii="Courier New" w:hAnsi="Courier New" w:cs="Courier New" w:hint="default"/>
      </w:rPr>
    </w:lvl>
    <w:lvl w:ilvl="8" w:tplc="04160005" w:tentative="1">
      <w:start w:val="1"/>
      <w:numFmt w:val="bullet"/>
      <w:lvlText w:val=""/>
      <w:lvlJc w:val="left"/>
      <w:pPr>
        <w:ind w:left="8997" w:hanging="360"/>
      </w:pPr>
      <w:rPr>
        <w:rFonts w:ascii="Wingdings" w:hAnsi="Wingdings" w:hint="default"/>
      </w:rPr>
    </w:lvl>
  </w:abstractNum>
  <w:abstractNum w:abstractNumId="1">
    <w:nsid w:val="07980F1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07AF66EC"/>
    <w:multiLevelType w:val="hybridMultilevel"/>
    <w:tmpl w:val="77A2F6AC"/>
    <w:lvl w:ilvl="0" w:tplc="62BC589E">
      <w:numFmt w:val="bullet"/>
      <w:lvlText w:val=""/>
      <w:lvlJc w:val="left"/>
      <w:pPr>
        <w:tabs>
          <w:tab w:val="num" w:pos="2913"/>
        </w:tabs>
        <w:ind w:left="2913" w:hanging="357"/>
      </w:pPr>
      <w:rPr>
        <w:rFonts w:ascii="Wingdings" w:hAnsi="Wingdings" w:hint="default"/>
        <w:color w:val="auto"/>
        <w:sz w:val="16"/>
      </w:rPr>
    </w:lvl>
    <w:lvl w:ilvl="1" w:tplc="04090003">
      <w:start w:val="1"/>
      <w:numFmt w:val="bullet"/>
      <w:lvlText w:val="o"/>
      <w:lvlJc w:val="left"/>
      <w:pPr>
        <w:tabs>
          <w:tab w:val="num" w:pos="1479"/>
        </w:tabs>
        <w:ind w:left="1479" w:hanging="360"/>
      </w:pPr>
      <w:rPr>
        <w:rFonts w:ascii="Courier New" w:hAnsi="Courier New" w:cs="Courier New" w:hint="default"/>
      </w:rPr>
    </w:lvl>
    <w:lvl w:ilvl="2" w:tplc="04090005">
      <w:start w:val="1"/>
      <w:numFmt w:val="bullet"/>
      <w:lvlText w:val=""/>
      <w:lvlJc w:val="left"/>
      <w:pPr>
        <w:tabs>
          <w:tab w:val="num" w:pos="2199"/>
        </w:tabs>
        <w:ind w:left="2199" w:hanging="360"/>
      </w:pPr>
      <w:rPr>
        <w:rFonts w:ascii="Wingdings" w:hAnsi="Wingdings" w:hint="default"/>
      </w:rPr>
    </w:lvl>
    <w:lvl w:ilvl="3" w:tplc="04090001">
      <w:start w:val="1"/>
      <w:numFmt w:val="bullet"/>
      <w:lvlText w:val=""/>
      <w:lvlJc w:val="left"/>
      <w:pPr>
        <w:tabs>
          <w:tab w:val="num" w:pos="2919"/>
        </w:tabs>
        <w:ind w:left="2919" w:hanging="360"/>
      </w:pPr>
      <w:rPr>
        <w:rFonts w:ascii="Symbol" w:hAnsi="Symbol" w:hint="default"/>
      </w:rPr>
    </w:lvl>
    <w:lvl w:ilvl="4" w:tplc="04090003">
      <w:start w:val="1"/>
      <w:numFmt w:val="bullet"/>
      <w:lvlText w:val="o"/>
      <w:lvlJc w:val="left"/>
      <w:pPr>
        <w:tabs>
          <w:tab w:val="num" w:pos="3639"/>
        </w:tabs>
        <w:ind w:left="3639" w:hanging="360"/>
      </w:pPr>
      <w:rPr>
        <w:rFonts w:ascii="Courier New" w:hAnsi="Courier New" w:cs="Courier New" w:hint="default"/>
      </w:rPr>
    </w:lvl>
    <w:lvl w:ilvl="5" w:tplc="04090005">
      <w:start w:val="1"/>
      <w:numFmt w:val="bullet"/>
      <w:lvlText w:val=""/>
      <w:lvlJc w:val="left"/>
      <w:pPr>
        <w:tabs>
          <w:tab w:val="num" w:pos="4359"/>
        </w:tabs>
        <w:ind w:left="4359" w:hanging="360"/>
      </w:pPr>
      <w:rPr>
        <w:rFonts w:ascii="Wingdings" w:hAnsi="Wingdings" w:hint="default"/>
      </w:rPr>
    </w:lvl>
    <w:lvl w:ilvl="6" w:tplc="04090001">
      <w:start w:val="1"/>
      <w:numFmt w:val="bullet"/>
      <w:lvlText w:val=""/>
      <w:lvlJc w:val="left"/>
      <w:pPr>
        <w:tabs>
          <w:tab w:val="num" w:pos="5079"/>
        </w:tabs>
        <w:ind w:left="5079" w:hanging="360"/>
      </w:pPr>
      <w:rPr>
        <w:rFonts w:ascii="Symbol" w:hAnsi="Symbol" w:hint="default"/>
      </w:rPr>
    </w:lvl>
    <w:lvl w:ilvl="7" w:tplc="04090003" w:tentative="1">
      <w:start w:val="1"/>
      <w:numFmt w:val="bullet"/>
      <w:lvlText w:val="o"/>
      <w:lvlJc w:val="left"/>
      <w:pPr>
        <w:tabs>
          <w:tab w:val="num" w:pos="5799"/>
        </w:tabs>
        <w:ind w:left="5799" w:hanging="360"/>
      </w:pPr>
      <w:rPr>
        <w:rFonts w:ascii="Courier New" w:hAnsi="Courier New" w:cs="Courier New" w:hint="default"/>
      </w:rPr>
    </w:lvl>
    <w:lvl w:ilvl="8" w:tplc="04090005">
      <w:start w:val="1"/>
      <w:numFmt w:val="bullet"/>
      <w:lvlText w:val=""/>
      <w:lvlJc w:val="left"/>
      <w:pPr>
        <w:tabs>
          <w:tab w:val="num" w:pos="6519"/>
        </w:tabs>
        <w:ind w:left="6519" w:hanging="360"/>
      </w:pPr>
      <w:rPr>
        <w:rFonts w:ascii="Wingdings" w:hAnsi="Wingdings" w:hint="default"/>
      </w:rPr>
    </w:lvl>
  </w:abstractNum>
  <w:abstractNum w:abstractNumId="3">
    <w:nsid w:val="1633485C"/>
    <w:multiLevelType w:val="multilevel"/>
    <w:tmpl w:val="4EA0D57C"/>
    <w:lvl w:ilvl="0">
      <w:start w:val="1"/>
      <w:numFmt w:val="decimal"/>
      <w:pStyle w:val="Ttulo1"/>
      <w:suff w:val="space"/>
      <w:lvlText w:val="Capítulo %1"/>
      <w:lvlJc w:val="left"/>
      <w:pPr>
        <w:ind w:left="0" w:firstLine="0"/>
      </w:pPr>
    </w:lvl>
    <w:lvl w:ilvl="1">
      <w:start w:val="2"/>
      <w:numFmt w:val="decimal"/>
      <w:pStyle w:val="Ttulo2"/>
      <w:suff w:val="nothing"/>
      <w:lvlText w:val="%2"/>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4">
    <w:nsid w:val="18A527EE"/>
    <w:multiLevelType w:val="singleLevel"/>
    <w:tmpl w:val="75F47A00"/>
    <w:lvl w:ilvl="0">
      <w:start w:val="7"/>
      <w:numFmt w:val="bullet"/>
      <w:lvlText w:val=""/>
      <w:lvlJc w:val="left"/>
      <w:pPr>
        <w:tabs>
          <w:tab w:val="num" w:pos="2880"/>
        </w:tabs>
        <w:ind w:left="2880" w:hanging="360"/>
      </w:pPr>
      <w:rPr>
        <w:rFonts w:ascii="Wingdings" w:hAnsi="Wingdings" w:hint="default"/>
      </w:rPr>
    </w:lvl>
  </w:abstractNum>
  <w:abstractNum w:abstractNumId="5">
    <w:nsid w:val="19E80F51"/>
    <w:multiLevelType w:val="hybridMultilevel"/>
    <w:tmpl w:val="8C52B2B2"/>
    <w:lvl w:ilvl="0" w:tplc="04160001">
      <w:start w:val="1"/>
      <w:numFmt w:val="bullet"/>
      <w:lvlText w:val=""/>
      <w:lvlJc w:val="left"/>
      <w:pPr>
        <w:ind w:left="3237" w:hanging="360"/>
      </w:pPr>
      <w:rPr>
        <w:rFonts w:ascii="Symbol" w:hAnsi="Symbol" w:hint="default"/>
      </w:rPr>
    </w:lvl>
    <w:lvl w:ilvl="1" w:tplc="04160003" w:tentative="1">
      <w:start w:val="1"/>
      <w:numFmt w:val="bullet"/>
      <w:lvlText w:val="o"/>
      <w:lvlJc w:val="left"/>
      <w:pPr>
        <w:ind w:left="3957" w:hanging="360"/>
      </w:pPr>
      <w:rPr>
        <w:rFonts w:ascii="Courier New" w:hAnsi="Courier New" w:cs="Courier New" w:hint="default"/>
      </w:rPr>
    </w:lvl>
    <w:lvl w:ilvl="2" w:tplc="04160005" w:tentative="1">
      <w:start w:val="1"/>
      <w:numFmt w:val="bullet"/>
      <w:lvlText w:val=""/>
      <w:lvlJc w:val="left"/>
      <w:pPr>
        <w:ind w:left="4677" w:hanging="360"/>
      </w:pPr>
      <w:rPr>
        <w:rFonts w:ascii="Wingdings" w:hAnsi="Wingdings" w:hint="default"/>
      </w:rPr>
    </w:lvl>
    <w:lvl w:ilvl="3" w:tplc="04160001" w:tentative="1">
      <w:start w:val="1"/>
      <w:numFmt w:val="bullet"/>
      <w:lvlText w:val=""/>
      <w:lvlJc w:val="left"/>
      <w:pPr>
        <w:ind w:left="5397" w:hanging="360"/>
      </w:pPr>
      <w:rPr>
        <w:rFonts w:ascii="Symbol" w:hAnsi="Symbol" w:hint="default"/>
      </w:rPr>
    </w:lvl>
    <w:lvl w:ilvl="4" w:tplc="04160003" w:tentative="1">
      <w:start w:val="1"/>
      <w:numFmt w:val="bullet"/>
      <w:lvlText w:val="o"/>
      <w:lvlJc w:val="left"/>
      <w:pPr>
        <w:ind w:left="6117" w:hanging="360"/>
      </w:pPr>
      <w:rPr>
        <w:rFonts w:ascii="Courier New" w:hAnsi="Courier New" w:cs="Courier New" w:hint="default"/>
      </w:rPr>
    </w:lvl>
    <w:lvl w:ilvl="5" w:tplc="04160005" w:tentative="1">
      <w:start w:val="1"/>
      <w:numFmt w:val="bullet"/>
      <w:lvlText w:val=""/>
      <w:lvlJc w:val="left"/>
      <w:pPr>
        <w:ind w:left="6837" w:hanging="360"/>
      </w:pPr>
      <w:rPr>
        <w:rFonts w:ascii="Wingdings" w:hAnsi="Wingdings" w:hint="default"/>
      </w:rPr>
    </w:lvl>
    <w:lvl w:ilvl="6" w:tplc="04160001" w:tentative="1">
      <w:start w:val="1"/>
      <w:numFmt w:val="bullet"/>
      <w:lvlText w:val=""/>
      <w:lvlJc w:val="left"/>
      <w:pPr>
        <w:ind w:left="7557" w:hanging="360"/>
      </w:pPr>
      <w:rPr>
        <w:rFonts w:ascii="Symbol" w:hAnsi="Symbol" w:hint="default"/>
      </w:rPr>
    </w:lvl>
    <w:lvl w:ilvl="7" w:tplc="04160003" w:tentative="1">
      <w:start w:val="1"/>
      <w:numFmt w:val="bullet"/>
      <w:lvlText w:val="o"/>
      <w:lvlJc w:val="left"/>
      <w:pPr>
        <w:ind w:left="8277" w:hanging="360"/>
      </w:pPr>
      <w:rPr>
        <w:rFonts w:ascii="Courier New" w:hAnsi="Courier New" w:cs="Courier New" w:hint="default"/>
      </w:rPr>
    </w:lvl>
    <w:lvl w:ilvl="8" w:tplc="04160005" w:tentative="1">
      <w:start w:val="1"/>
      <w:numFmt w:val="bullet"/>
      <w:lvlText w:val=""/>
      <w:lvlJc w:val="left"/>
      <w:pPr>
        <w:ind w:left="8997" w:hanging="360"/>
      </w:pPr>
      <w:rPr>
        <w:rFonts w:ascii="Wingdings" w:hAnsi="Wingdings" w:hint="default"/>
      </w:rPr>
    </w:lvl>
  </w:abstractNum>
  <w:abstractNum w:abstractNumId="6">
    <w:nsid w:val="1BF94E2E"/>
    <w:multiLevelType w:val="hybridMultilevel"/>
    <w:tmpl w:val="F85ECF66"/>
    <w:lvl w:ilvl="0" w:tplc="04160001">
      <w:start w:val="1"/>
      <w:numFmt w:val="bullet"/>
      <w:lvlText w:val=""/>
      <w:lvlJc w:val="left"/>
      <w:pPr>
        <w:ind w:left="3237" w:hanging="360"/>
      </w:pPr>
      <w:rPr>
        <w:rFonts w:ascii="Symbol" w:hAnsi="Symbol" w:hint="default"/>
      </w:rPr>
    </w:lvl>
    <w:lvl w:ilvl="1" w:tplc="04160003" w:tentative="1">
      <w:start w:val="1"/>
      <w:numFmt w:val="bullet"/>
      <w:lvlText w:val="o"/>
      <w:lvlJc w:val="left"/>
      <w:pPr>
        <w:ind w:left="3957" w:hanging="360"/>
      </w:pPr>
      <w:rPr>
        <w:rFonts w:ascii="Courier New" w:hAnsi="Courier New" w:cs="Courier New" w:hint="default"/>
      </w:rPr>
    </w:lvl>
    <w:lvl w:ilvl="2" w:tplc="04160005" w:tentative="1">
      <w:start w:val="1"/>
      <w:numFmt w:val="bullet"/>
      <w:lvlText w:val=""/>
      <w:lvlJc w:val="left"/>
      <w:pPr>
        <w:ind w:left="4677" w:hanging="360"/>
      </w:pPr>
      <w:rPr>
        <w:rFonts w:ascii="Wingdings" w:hAnsi="Wingdings" w:hint="default"/>
      </w:rPr>
    </w:lvl>
    <w:lvl w:ilvl="3" w:tplc="04160001" w:tentative="1">
      <w:start w:val="1"/>
      <w:numFmt w:val="bullet"/>
      <w:lvlText w:val=""/>
      <w:lvlJc w:val="left"/>
      <w:pPr>
        <w:ind w:left="5397" w:hanging="360"/>
      </w:pPr>
      <w:rPr>
        <w:rFonts w:ascii="Symbol" w:hAnsi="Symbol" w:hint="default"/>
      </w:rPr>
    </w:lvl>
    <w:lvl w:ilvl="4" w:tplc="04160003" w:tentative="1">
      <w:start w:val="1"/>
      <w:numFmt w:val="bullet"/>
      <w:lvlText w:val="o"/>
      <w:lvlJc w:val="left"/>
      <w:pPr>
        <w:ind w:left="6117" w:hanging="360"/>
      </w:pPr>
      <w:rPr>
        <w:rFonts w:ascii="Courier New" w:hAnsi="Courier New" w:cs="Courier New" w:hint="default"/>
      </w:rPr>
    </w:lvl>
    <w:lvl w:ilvl="5" w:tplc="04160005" w:tentative="1">
      <w:start w:val="1"/>
      <w:numFmt w:val="bullet"/>
      <w:lvlText w:val=""/>
      <w:lvlJc w:val="left"/>
      <w:pPr>
        <w:ind w:left="6837" w:hanging="360"/>
      </w:pPr>
      <w:rPr>
        <w:rFonts w:ascii="Wingdings" w:hAnsi="Wingdings" w:hint="default"/>
      </w:rPr>
    </w:lvl>
    <w:lvl w:ilvl="6" w:tplc="04160001" w:tentative="1">
      <w:start w:val="1"/>
      <w:numFmt w:val="bullet"/>
      <w:lvlText w:val=""/>
      <w:lvlJc w:val="left"/>
      <w:pPr>
        <w:ind w:left="7557" w:hanging="360"/>
      </w:pPr>
      <w:rPr>
        <w:rFonts w:ascii="Symbol" w:hAnsi="Symbol" w:hint="default"/>
      </w:rPr>
    </w:lvl>
    <w:lvl w:ilvl="7" w:tplc="04160003" w:tentative="1">
      <w:start w:val="1"/>
      <w:numFmt w:val="bullet"/>
      <w:lvlText w:val="o"/>
      <w:lvlJc w:val="left"/>
      <w:pPr>
        <w:ind w:left="8277" w:hanging="360"/>
      </w:pPr>
      <w:rPr>
        <w:rFonts w:ascii="Courier New" w:hAnsi="Courier New" w:cs="Courier New" w:hint="default"/>
      </w:rPr>
    </w:lvl>
    <w:lvl w:ilvl="8" w:tplc="04160005" w:tentative="1">
      <w:start w:val="1"/>
      <w:numFmt w:val="bullet"/>
      <w:lvlText w:val=""/>
      <w:lvlJc w:val="left"/>
      <w:pPr>
        <w:ind w:left="8997" w:hanging="360"/>
      </w:pPr>
      <w:rPr>
        <w:rFonts w:ascii="Wingdings" w:hAnsi="Wingdings" w:hint="default"/>
      </w:rPr>
    </w:lvl>
  </w:abstractNum>
  <w:abstractNum w:abstractNumId="7">
    <w:nsid w:val="32CF7205"/>
    <w:multiLevelType w:val="singleLevel"/>
    <w:tmpl w:val="0416000F"/>
    <w:lvl w:ilvl="0">
      <w:start w:val="1"/>
      <w:numFmt w:val="decimal"/>
      <w:lvlText w:val="%1."/>
      <w:lvlJc w:val="left"/>
      <w:pPr>
        <w:tabs>
          <w:tab w:val="num" w:pos="360"/>
        </w:tabs>
        <w:ind w:left="360" w:hanging="360"/>
      </w:pPr>
    </w:lvl>
  </w:abstractNum>
  <w:abstractNum w:abstractNumId="8">
    <w:nsid w:val="39164132"/>
    <w:multiLevelType w:val="hybridMultilevel"/>
    <w:tmpl w:val="A3766ED0"/>
    <w:lvl w:ilvl="0" w:tplc="C51448D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558633E0"/>
    <w:multiLevelType w:val="hybridMultilevel"/>
    <w:tmpl w:val="732CC1B4"/>
    <w:lvl w:ilvl="0" w:tplc="04160001">
      <w:start w:val="1"/>
      <w:numFmt w:val="bullet"/>
      <w:lvlText w:val=""/>
      <w:lvlJc w:val="left"/>
      <w:pPr>
        <w:ind w:left="3237" w:hanging="360"/>
      </w:pPr>
      <w:rPr>
        <w:rFonts w:ascii="Symbol" w:hAnsi="Symbol" w:hint="default"/>
      </w:rPr>
    </w:lvl>
    <w:lvl w:ilvl="1" w:tplc="04160003" w:tentative="1">
      <w:start w:val="1"/>
      <w:numFmt w:val="bullet"/>
      <w:lvlText w:val="o"/>
      <w:lvlJc w:val="left"/>
      <w:pPr>
        <w:ind w:left="3957" w:hanging="360"/>
      </w:pPr>
      <w:rPr>
        <w:rFonts w:ascii="Courier New" w:hAnsi="Courier New" w:cs="Courier New" w:hint="default"/>
      </w:rPr>
    </w:lvl>
    <w:lvl w:ilvl="2" w:tplc="04160005" w:tentative="1">
      <w:start w:val="1"/>
      <w:numFmt w:val="bullet"/>
      <w:lvlText w:val=""/>
      <w:lvlJc w:val="left"/>
      <w:pPr>
        <w:ind w:left="4677" w:hanging="360"/>
      </w:pPr>
      <w:rPr>
        <w:rFonts w:ascii="Wingdings" w:hAnsi="Wingdings" w:hint="default"/>
      </w:rPr>
    </w:lvl>
    <w:lvl w:ilvl="3" w:tplc="04160001" w:tentative="1">
      <w:start w:val="1"/>
      <w:numFmt w:val="bullet"/>
      <w:lvlText w:val=""/>
      <w:lvlJc w:val="left"/>
      <w:pPr>
        <w:ind w:left="5397" w:hanging="360"/>
      </w:pPr>
      <w:rPr>
        <w:rFonts w:ascii="Symbol" w:hAnsi="Symbol" w:hint="default"/>
      </w:rPr>
    </w:lvl>
    <w:lvl w:ilvl="4" w:tplc="04160003" w:tentative="1">
      <w:start w:val="1"/>
      <w:numFmt w:val="bullet"/>
      <w:lvlText w:val="o"/>
      <w:lvlJc w:val="left"/>
      <w:pPr>
        <w:ind w:left="6117" w:hanging="360"/>
      </w:pPr>
      <w:rPr>
        <w:rFonts w:ascii="Courier New" w:hAnsi="Courier New" w:cs="Courier New" w:hint="default"/>
      </w:rPr>
    </w:lvl>
    <w:lvl w:ilvl="5" w:tplc="04160005" w:tentative="1">
      <w:start w:val="1"/>
      <w:numFmt w:val="bullet"/>
      <w:lvlText w:val=""/>
      <w:lvlJc w:val="left"/>
      <w:pPr>
        <w:ind w:left="6837" w:hanging="360"/>
      </w:pPr>
      <w:rPr>
        <w:rFonts w:ascii="Wingdings" w:hAnsi="Wingdings" w:hint="default"/>
      </w:rPr>
    </w:lvl>
    <w:lvl w:ilvl="6" w:tplc="04160001" w:tentative="1">
      <w:start w:val="1"/>
      <w:numFmt w:val="bullet"/>
      <w:lvlText w:val=""/>
      <w:lvlJc w:val="left"/>
      <w:pPr>
        <w:ind w:left="7557" w:hanging="360"/>
      </w:pPr>
      <w:rPr>
        <w:rFonts w:ascii="Symbol" w:hAnsi="Symbol" w:hint="default"/>
      </w:rPr>
    </w:lvl>
    <w:lvl w:ilvl="7" w:tplc="04160003" w:tentative="1">
      <w:start w:val="1"/>
      <w:numFmt w:val="bullet"/>
      <w:lvlText w:val="o"/>
      <w:lvlJc w:val="left"/>
      <w:pPr>
        <w:ind w:left="8277" w:hanging="360"/>
      </w:pPr>
      <w:rPr>
        <w:rFonts w:ascii="Courier New" w:hAnsi="Courier New" w:cs="Courier New" w:hint="default"/>
      </w:rPr>
    </w:lvl>
    <w:lvl w:ilvl="8" w:tplc="04160005" w:tentative="1">
      <w:start w:val="1"/>
      <w:numFmt w:val="bullet"/>
      <w:lvlText w:val=""/>
      <w:lvlJc w:val="left"/>
      <w:pPr>
        <w:ind w:left="8997" w:hanging="360"/>
      </w:pPr>
      <w:rPr>
        <w:rFonts w:ascii="Wingdings" w:hAnsi="Wingdings" w:hint="default"/>
      </w:rPr>
    </w:lvl>
  </w:abstractNum>
  <w:abstractNum w:abstractNumId="10">
    <w:nsid w:val="586552C5"/>
    <w:multiLevelType w:val="hybridMultilevel"/>
    <w:tmpl w:val="B68235A4"/>
    <w:lvl w:ilvl="0" w:tplc="04160001">
      <w:start w:val="1"/>
      <w:numFmt w:val="bullet"/>
      <w:lvlText w:val=""/>
      <w:lvlJc w:val="left"/>
      <w:pPr>
        <w:ind w:left="3237" w:hanging="360"/>
      </w:pPr>
      <w:rPr>
        <w:rFonts w:ascii="Symbol" w:hAnsi="Symbol" w:hint="default"/>
      </w:rPr>
    </w:lvl>
    <w:lvl w:ilvl="1" w:tplc="04160003" w:tentative="1">
      <w:start w:val="1"/>
      <w:numFmt w:val="bullet"/>
      <w:lvlText w:val="o"/>
      <w:lvlJc w:val="left"/>
      <w:pPr>
        <w:ind w:left="3957" w:hanging="360"/>
      </w:pPr>
      <w:rPr>
        <w:rFonts w:ascii="Courier New" w:hAnsi="Courier New" w:cs="Courier New" w:hint="default"/>
      </w:rPr>
    </w:lvl>
    <w:lvl w:ilvl="2" w:tplc="04160005" w:tentative="1">
      <w:start w:val="1"/>
      <w:numFmt w:val="bullet"/>
      <w:lvlText w:val=""/>
      <w:lvlJc w:val="left"/>
      <w:pPr>
        <w:ind w:left="4677" w:hanging="360"/>
      </w:pPr>
      <w:rPr>
        <w:rFonts w:ascii="Wingdings" w:hAnsi="Wingdings" w:hint="default"/>
      </w:rPr>
    </w:lvl>
    <w:lvl w:ilvl="3" w:tplc="04160001" w:tentative="1">
      <w:start w:val="1"/>
      <w:numFmt w:val="bullet"/>
      <w:lvlText w:val=""/>
      <w:lvlJc w:val="left"/>
      <w:pPr>
        <w:ind w:left="5397" w:hanging="360"/>
      </w:pPr>
      <w:rPr>
        <w:rFonts w:ascii="Symbol" w:hAnsi="Symbol" w:hint="default"/>
      </w:rPr>
    </w:lvl>
    <w:lvl w:ilvl="4" w:tplc="04160003" w:tentative="1">
      <w:start w:val="1"/>
      <w:numFmt w:val="bullet"/>
      <w:lvlText w:val="o"/>
      <w:lvlJc w:val="left"/>
      <w:pPr>
        <w:ind w:left="6117" w:hanging="360"/>
      </w:pPr>
      <w:rPr>
        <w:rFonts w:ascii="Courier New" w:hAnsi="Courier New" w:cs="Courier New" w:hint="default"/>
      </w:rPr>
    </w:lvl>
    <w:lvl w:ilvl="5" w:tplc="04160005" w:tentative="1">
      <w:start w:val="1"/>
      <w:numFmt w:val="bullet"/>
      <w:lvlText w:val=""/>
      <w:lvlJc w:val="left"/>
      <w:pPr>
        <w:ind w:left="6837" w:hanging="360"/>
      </w:pPr>
      <w:rPr>
        <w:rFonts w:ascii="Wingdings" w:hAnsi="Wingdings" w:hint="default"/>
      </w:rPr>
    </w:lvl>
    <w:lvl w:ilvl="6" w:tplc="04160001" w:tentative="1">
      <w:start w:val="1"/>
      <w:numFmt w:val="bullet"/>
      <w:lvlText w:val=""/>
      <w:lvlJc w:val="left"/>
      <w:pPr>
        <w:ind w:left="7557" w:hanging="360"/>
      </w:pPr>
      <w:rPr>
        <w:rFonts w:ascii="Symbol" w:hAnsi="Symbol" w:hint="default"/>
      </w:rPr>
    </w:lvl>
    <w:lvl w:ilvl="7" w:tplc="04160003" w:tentative="1">
      <w:start w:val="1"/>
      <w:numFmt w:val="bullet"/>
      <w:lvlText w:val="o"/>
      <w:lvlJc w:val="left"/>
      <w:pPr>
        <w:ind w:left="8277" w:hanging="360"/>
      </w:pPr>
      <w:rPr>
        <w:rFonts w:ascii="Courier New" w:hAnsi="Courier New" w:cs="Courier New" w:hint="default"/>
      </w:rPr>
    </w:lvl>
    <w:lvl w:ilvl="8" w:tplc="04160005" w:tentative="1">
      <w:start w:val="1"/>
      <w:numFmt w:val="bullet"/>
      <w:lvlText w:val=""/>
      <w:lvlJc w:val="left"/>
      <w:pPr>
        <w:ind w:left="8997" w:hanging="360"/>
      </w:pPr>
      <w:rPr>
        <w:rFonts w:ascii="Wingdings" w:hAnsi="Wingdings" w:hint="default"/>
      </w:rPr>
    </w:lvl>
  </w:abstractNum>
  <w:abstractNum w:abstractNumId="11">
    <w:nsid w:val="6C693D96"/>
    <w:multiLevelType w:val="hybridMultilevel"/>
    <w:tmpl w:val="C8587AEC"/>
    <w:lvl w:ilvl="0" w:tplc="F7702B52">
      <w:start w:val="1"/>
      <w:numFmt w:val="bullet"/>
      <w:lvlText w:val=""/>
      <w:lvlJc w:val="left"/>
      <w:pPr>
        <w:tabs>
          <w:tab w:val="num" w:pos="786"/>
        </w:tabs>
        <w:ind w:left="786" w:hanging="360"/>
      </w:pPr>
      <w:rPr>
        <w:rFonts w:ascii="Symbol" w:hAnsi="Symbol" w:hint="default"/>
      </w:rPr>
    </w:lvl>
    <w:lvl w:ilvl="1" w:tplc="6804C210" w:tentative="1">
      <w:start w:val="1"/>
      <w:numFmt w:val="bullet"/>
      <w:lvlText w:val="o"/>
      <w:lvlJc w:val="left"/>
      <w:pPr>
        <w:tabs>
          <w:tab w:val="num" w:pos="1440"/>
        </w:tabs>
        <w:ind w:left="1440" w:hanging="360"/>
      </w:pPr>
      <w:rPr>
        <w:rFonts w:ascii="Courier New" w:hAnsi="Courier New" w:cs="Courier New" w:hint="default"/>
      </w:rPr>
    </w:lvl>
    <w:lvl w:ilvl="2" w:tplc="8FECB510" w:tentative="1">
      <w:start w:val="1"/>
      <w:numFmt w:val="bullet"/>
      <w:lvlText w:val=""/>
      <w:lvlJc w:val="left"/>
      <w:pPr>
        <w:tabs>
          <w:tab w:val="num" w:pos="2160"/>
        </w:tabs>
        <w:ind w:left="2160" w:hanging="360"/>
      </w:pPr>
      <w:rPr>
        <w:rFonts w:ascii="Wingdings" w:hAnsi="Wingdings" w:hint="default"/>
      </w:rPr>
    </w:lvl>
    <w:lvl w:ilvl="3" w:tplc="DFA2F962" w:tentative="1">
      <w:start w:val="1"/>
      <w:numFmt w:val="bullet"/>
      <w:lvlText w:val=""/>
      <w:lvlJc w:val="left"/>
      <w:pPr>
        <w:tabs>
          <w:tab w:val="num" w:pos="2880"/>
        </w:tabs>
        <w:ind w:left="2880" w:hanging="360"/>
      </w:pPr>
      <w:rPr>
        <w:rFonts w:ascii="Symbol" w:hAnsi="Symbol" w:hint="default"/>
      </w:rPr>
    </w:lvl>
    <w:lvl w:ilvl="4" w:tplc="BCB4F926">
      <w:start w:val="1"/>
      <w:numFmt w:val="bullet"/>
      <w:lvlText w:val="o"/>
      <w:lvlJc w:val="left"/>
      <w:pPr>
        <w:tabs>
          <w:tab w:val="num" w:pos="3600"/>
        </w:tabs>
        <w:ind w:left="3600" w:hanging="360"/>
      </w:pPr>
      <w:rPr>
        <w:rFonts w:ascii="Courier New" w:hAnsi="Courier New" w:cs="Courier New" w:hint="default"/>
      </w:rPr>
    </w:lvl>
    <w:lvl w:ilvl="5" w:tplc="C8643D1A" w:tentative="1">
      <w:start w:val="1"/>
      <w:numFmt w:val="bullet"/>
      <w:lvlText w:val=""/>
      <w:lvlJc w:val="left"/>
      <w:pPr>
        <w:tabs>
          <w:tab w:val="num" w:pos="4320"/>
        </w:tabs>
        <w:ind w:left="4320" w:hanging="360"/>
      </w:pPr>
      <w:rPr>
        <w:rFonts w:ascii="Wingdings" w:hAnsi="Wingdings" w:hint="default"/>
      </w:rPr>
    </w:lvl>
    <w:lvl w:ilvl="6" w:tplc="80027266" w:tentative="1">
      <w:start w:val="1"/>
      <w:numFmt w:val="bullet"/>
      <w:lvlText w:val=""/>
      <w:lvlJc w:val="left"/>
      <w:pPr>
        <w:tabs>
          <w:tab w:val="num" w:pos="5040"/>
        </w:tabs>
        <w:ind w:left="5040" w:hanging="360"/>
      </w:pPr>
      <w:rPr>
        <w:rFonts w:ascii="Symbol" w:hAnsi="Symbol" w:hint="default"/>
      </w:rPr>
    </w:lvl>
    <w:lvl w:ilvl="7" w:tplc="1D245E0C" w:tentative="1">
      <w:start w:val="1"/>
      <w:numFmt w:val="bullet"/>
      <w:lvlText w:val="o"/>
      <w:lvlJc w:val="left"/>
      <w:pPr>
        <w:tabs>
          <w:tab w:val="num" w:pos="5760"/>
        </w:tabs>
        <w:ind w:left="5760" w:hanging="360"/>
      </w:pPr>
      <w:rPr>
        <w:rFonts w:ascii="Courier New" w:hAnsi="Courier New" w:cs="Courier New" w:hint="default"/>
      </w:rPr>
    </w:lvl>
    <w:lvl w:ilvl="8" w:tplc="482ACC0E" w:tentative="1">
      <w:start w:val="1"/>
      <w:numFmt w:val="bullet"/>
      <w:lvlText w:val=""/>
      <w:lvlJc w:val="left"/>
      <w:pPr>
        <w:tabs>
          <w:tab w:val="num" w:pos="6480"/>
        </w:tabs>
        <w:ind w:left="6480" w:hanging="360"/>
      </w:pPr>
      <w:rPr>
        <w:rFonts w:ascii="Wingdings" w:hAnsi="Wingdings" w:hint="default"/>
      </w:rPr>
    </w:lvl>
  </w:abstractNum>
  <w:abstractNum w:abstractNumId="12">
    <w:nsid w:val="6F513FFE"/>
    <w:multiLevelType w:val="singleLevel"/>
    <w:tmpl w:val="7AE2D6B0"/>
    <w:lvl w:ilvl="0">
      <w:numFmt w:val="bullet"/>
      <w:lvlText w:val=""/>
      <w:lvlJc w:val="left"/>
      <w:pPr>
        <w:tabs>
          <w:tab w:val="num" w:pos="2877"/>
        </w:tabs>
        <w:ind w:left="2877" w:hanging="360"/>
      </w:pPr>
      <w:rPr>
        <w:rFonts w:ascii="Symbol" w:hAnsi="Symbol" w:hint="default"/>
      </w:rPr>
    </w:lvl>
  </w:abstractNum>
  <w:abstractNum w:abstractNumId="13">
    <w:nsid w:val="790E7231"/>
    <w:multiLevelType w:val="hybridMultilevel"/>
    <w:tmpl w:val="23A281AE"/>
    <w:lvl w:ilvl="0" w:tplc="62BC589E">
      <w:numFmt w:val="bullet"/>
      <w:lvlText w:val=""/>
      <w:lvlJc w:val="left"/>
      <w:pPr>
        <w:tabs>
          <w:tab w:val="num" w:pos="2913"/>
        </w:tabs>
        <w:ind w:left="2913" w:hanging="357"/>
      </w:pPr>
      <w:rPr>
        <w:rFonts w:ascii="Wingdings" w:hAnsi="Wingdings" w:hint="default"/>
        <w:color w:val="auto"/>
        <w:sz w:val="16"/>
      </w:rPr>
    </w:lvl>
    <w:lvl w:ilvl="1" w:tplc="04090003">
      <w:start w:val="1"/>
      <w:numFmt w:val="bullet"/>
      <w:lvlText w:val="o"/>
      <w:lvlJc w:val="left"/>
      <w:pPr>
        <w:tabs>
          <w:tab w:val="num" w:pos="1479"/>
        </w:tabs>
        <w:ind w:left="1479" w:hanging="360"/>
      </w:pPr>
      <w:rPr>
        <w:rFonts w:ascii="Courier New" w:hAnsi="Courier New" w:cs="Courier New" w:hint="default"/>
      </w:rPr>
    </w:lvl>
    <w:lvl w:ilvl="2" w:tplc="04090005">
      <w:start w:val="1"/>
      <w:numFmt w:val="bullet"/>
      <w:lvlText w:val=""/>
      <w:lvlJc w:val="left"/>
      <w:pPr>
        <w:tabs>
          <w:tab w:val="num" w:pos="2199"/>
        </w:tabs>
        <w:ind w:left="2199" w:hanging="360"/>
      </w:pPr>
      <w:rPr>
        <w:rFonts w:ascii="Wingdings" w:hAnsi="Wingdings" w:hint="default"/>
      </w:rPr>
    </w:lvl>
    <w:lvl w:ilvl="3" w:tplc="04090001">
      <w:start w:val="1"/>
      <w:numFmt w:val="bullet"/>
      <w:lvlText w:val=""/>
      <w:lvlJc w:val="left"/>
      <w:pPr>
        <w:tabs>
          <w:tab w:val="num" w:pos="2919"/>
        </w:tabs>
        <w:ind w:left="2919" w:hanging="360"/>
      </w:pPr>
      <w:rPr>
        <w:rFonts w:ascii="Symbol" w:hAnsi="Symbol" w:hint="default"/>
      </w:rPr>
    </w:lvl>
    <w:lvl w:ilvl="4" w:tplc="04090003">
      <w:start w:val="1"/>
      <w:numFmt w:val="bullet"/>
      <w:lvlText w:val="o"/>
      <w:lvlJc w:val="left"/>
      <w:pPr>
        <w:tabs>
          <w:tab w:val="num" w:pos="3639"/>
        </w:tabs>
        <w:ind w:left="3639" w:hanging="360"/>
      </w:pPr>
      <w:rPr>
        <w:rFonts w:ascii="Courier New" w:hAnsi="Courier New" w:cs="Courier New" w:hint="default"/>
      </w:rPr>
    </w:lvl>
    <w:lvl w:ilvl="5" w:tplc="04090005">
      <w:start w:val="1"/>
      <w:numFmt w:val="bullet"/>
      <w:lvlText w:val=""/>
      <w:lvlJc w:val="left"/>
      <w:pPr>
        <w:tabs>
          <w:tab w:val="num" w:pos="4359"/>
        </w:tabs>
        <w:ind w:left="4359" w:hanging="360"/>
      </w:pPr>
      <w:rPr>
        <w:rFonts w:ascii="Wingdings" w:hAnsi="Wingdings" w:hint="default"/>
      </w:rPr>
    </w:lvl>
    <w:lvl w:ilvl="6" w:tplc="04090001">
      <w:start w:val="1"/>
      <w:numFmt w:val="bullet"/>
      <w:lvlText w:val=""/>
      <w:lvlJc w:val="left"/>
      <w:pPr>
        <w:tabs>
          <w:tab w:val="num" w:pos="5079"/>
        </w:tabs>
        <w:ind w:left="5079" w:hanging="360"/>
      </w:pPr>
      <w:rPr>
        <w:rFonts w:ascii="Symbol" w:hAnsi="Symbol" w:hint="default"/>
      </w:rPr>
    </w:lvl>
    <w:lvl w:ilvl="7" w:tplc="04090003">
      <w:start w:val="1"/>
      <w:numFmt w:val="bullet"/>
      <w:lvlText w:val="o"/>
      <w:lvlJc w:val="left"/>
      <w:pPr>
        <w:tabs>
          <w:tab w:val="num" w:pos="5799"/>
        </w:tabs>
        <w:ind w:left="5799" w:hanging="360"/>
      </w:pPr>
      <w:rPr>
        <w:rFonts w:ascii="Courier New" w:hAnsi="Courier New" w:cs="Courier New" w:hint="default"/>
      </w:rPr>
    </w:lvl>
    <w:lvl w:ilvl="8" w:tplc="04090005">
      <w:start w:val="1"/>
      <w:numFmt w:val="bullet"/>
      <w:lvlText w:val=""/>
      <w:lvlJc w:val="left"/>
      <w:pPr>
        <w:tabs>
          <w:tab w:val="num" w:pos="6519"/>
        </w:tabs>
        <w:ind w:left="6519" w:hanging="360"/>
      </w:pPr>
      <w:rPr>
        <w:rFonts w:ascii="Wingdings" w:hAnsi="Wingdings" w:hint="default"/>
      </w:rPr>
    </w:lvl>
  </w:abstractNum>
  <w:num w:numId="1">
    <w:abstractNumId w:val="3"/>
  </w:num>
  <w:num w:numId="2">
    <w:abstractNumId w:val="12"/>
  </w:num>
  <w:num w:numId="3">
    <w:abstractNumId w:val="1"/>
  </w:num>
  <w:num w:numId="4">
    <w:abstractNumId w:val="4"/>
  </w:num>
  <w:num w:numId="5">
    <w:abstractNumId w:val="7"/>
  </w:num>
  <w:num w:numId="6">
    <w:abstractNumId w:val="11"/>
  </w:num>
  <w:num w:numId="7">
    <w:abstractNumId w:val="2"/>
  </w:num>
  <w:num w:numId="8">
    <w:abstractNumId w:val="13"/>
  </w:num>
  <w:num w:numId="9">
    <w:abstractNumId w:val="5"/>
  </w:num>
  <w:num w:numId="10">
    <w:abstractNumId w:val="10"/>
  </w:num>
  <w:num w:numId="11">
    <w:abstractNumId w:val="0"/>
  </w:num>
  <w:num w:numId="12">
    <w:abstractNumId w:val="9"/>
  </w:num>
  <w:num w:numId="13">
    <w:abstractNumId w:val="6"/>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284"/>
  <w:hyphenationZone w:val="425"/>
  <w:drawingGridHorizontalSpacing w:val="24"/>
  <w:drawingGridVerticalSpacing w:val="14"/>
  <w:displayHorizontalDrawingGridEvery w:val="0"/>
  <w:displayVerticalDrawingGridEvery w:val="0"/>
  <w:noPunctuationKerning/>
  <w:characterSpacingControl w:val="doNotCompress"/>
  <w:hdrShapeDefaults>
    <o:shapedefaults v:ext="edit" spidmax="3629">
      <o:colormru v:ext="edit" colors="#6f6,#9cff7d,#ff9191,#ffb3b3"/>
    </o:shapedefaults>
    <o:shapelayout v:ext="edit">
      <o:idmap v:ext="edit" data="2"/>
    </o:shapelayout>
  </w:hdrShapeDefaults>
  <w:footnotePr>
    <w:footnote w:id="-1"/>
    <w:footnote w:id="0"/>
  </w:footnotePr>
  <w:endnotePr>
    <w:endnote w:id="-1"/>
    <w:endnote w:id="0"/>
  </w:endnotePr>
  <w:compat/>
  <w:docVars>
    <w:docVar w:name="ACTIVE" w:val="Custo_Treinamento_v1.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70A60"/>
    <w:rsid w:val="00005D6C"/>
    <w:rsid w:val="00007D93"/>
    <w:rsid w:val="00012572"/>
    <w:rsid w:val="0001799F"/>
    <w:rsid w:val="0002665A"/>
    <w:rsid w:val="0002725A"/>
    <w:rsid w:val="00042808"/>
    <w:rsid w:val="00052AED"/>
    <w:rsid w:val="000552ED"/>
    <w:rsid w:val="000679F2"/>
    <w:rsid w:val="00081FE7"/>
    <w:rsid w:val="00084F22"/>
    <w:rsid w:val="000879C3"/>
    <w:rsid w:val="00091898"/>
    <w:rsid w:val="000933B3"/>
    <w:rsid w:val="000976F9"/>
    <w:rsid w:val="000B0531"/>
    <w:rsid w:val="000B301D"/>
    <w:rsid w:val="000D06A1"/>
    <w:rsid w:val="000D3A57"/>
    <w:rsid w:val="000E738A"/>
    <w:rsid w:val="0010193E"/>
    <w:rsid w:val="001063DF"/>
    <w:rsid w:val="00114346"/>
    <w:rsid w:val="00114C5E"/>
    <w:rsid w:val="00117CFE"/>
    <w:rsid w:val="00141973"/>
    <w:rsid w:val="00143DE4"/>
    <w:rsid w:val="00151EAE"/>
    <w:rsid w:val="00174886"/>
    <w:rsid w:val="001761E2"/>
    <w:rsid w:val="001763D9"/>
    <w:rsid w:val="001830BF"/>
    <w:rsid w:val="00191170"/>
    <w:rsid w:val="001942D0"/>
    <w:rsid w:val="001B6266"/>
    <w:rsid w:val="001E1542"/>
    <w:rsid w:val="002101CE"/>
    <w:rsid w:val="00235737"/>
    <w:rsid w:val="00236D33"/>
    <w:rsid w:val="00243944"/>
    <w:rsid w:val="002630BD"/>
    <w:rsid w:val="00267A94"/>
    <w:rsid w:val="002706D7"/>
    <w:rsid w:val="0027261E"/>
    <w:rsid w:val="002818B1"/>
    <w:rsid w:val="002A10C2"/>
    <w:rsid w:val="002A17E0"/>
    <w:rsid w:val="002B1B49"/>
    <w:rsid w:val="002C6806"/>
    <w:rsid w:val="002D4E36"/>
    <w:rsid w:val="002F2A0C"/>
    <w:rsid w:val="002F4A28"/>
    <w:rsid w:val="0030112A"/>
    <w:rsid w:val="00322030"/>
    <w:rsid w:val="00330C91"/>
    <w:rsid w:val="0035480C"/>
    <w:rsid w:val="00381C4B"/>
    <w:rsid w:val="00392BB8"/>
    <w:rsid w:val="003B14A9"/>
    <w:rsid w:val="003E49FE"/>
    <w:rsid w:val="003F5C14"/>
    <w:rsid w:val="004034EE"/>
    <w:rsid w:val="00426B16"/>
    <w:rsid w:val="004500A5"/>
    <w:rsid w:val="004507D3"/>
    <w:rsid w:val="00463D8D"/>
    <w:rsid w:val="0046615C"/>
    <w:rsid w:val="00466FF5"/>
    <w:rsid w:val="0048573F"/>
    <w:rsid w:val="004A026E"/>
    <w:rsid w:val="004A1BE7"/>
    <w:rsid w:val="004A3C59"/>
    <w:rsid w:val="004C4D85"/>
    <w:rsid w:val="004E6DA9"/>
    <w:rsid w:val="004F04CA"/>
    <w:rsid w:val="004F0593"/>
    <w:rsid w:val="004F7526"/>
    <w:rsid w:val="004F7EC6"/>
    <w:rsid w:val="00515477"/>
    <w:rsid w:val="00516C60"/>
    <w:rsid w:val="00537014"/>
    <w:rsid w:val="00546A1F"/>
    <w:rsid w:val="005500E0"/>
    <w:rsid w:val="00552816"/>
    <w:rsid w:val="00565851"/>
    <w:rsid w:val="005669A9"/>
    <w:rsid w:val="005909B9"/>
    <w:rsid w:val="00597881"/>
    <w:rsid w:val="005A7558"/>
    <w:rsid w:val="005B673A"/>
    <w:rsid w:val="005C2290"/>
    <w:rsid w:val="005C2D28"/>
    <w:rsid w:val="005C66BB"/>
    <w:rsid w:val="005F6078"/>
    <w:rsid w:val="00601756"/>
    <w:rsid w:val="0063024D"/>
    <w:rsid w:val="00636D40"/>
    <w:rsid w:val="00656E92"/>
    <w:rsid w:val="00695BAB"/>
    <w:rsid w:val="006966BC"/>
    <w:rsid w:val="006A0FF3"/>
    <w:rsid w:val="006C3C52"/>
    <w:rsid w:val="006D44B9"/>
    <w:rsid w:val="006E5069"/>
    <w:rsid w:val="006F2F81"/>
    <w:rsid w:val="00724A34"/>
    <w:rsid w:val="00740992"/>
    <w:rsid w:val="00753F41"/>
    <w:rsid w:val="0076684D"/>
    <w:rsid w:val="00777BA3"/>
    <w:rsid w:val="007A6090"/>
    <w:rsid w:val="007B34C6"/>
    <w:rsid w:val="007B3BC0"/>
    <w:rsid w:val="007B668D"/>
    <w:rsid w:val="007B7CAD"/>
    <w:rsid w:val="007C31B4"/>
    <w:rsid w:val="007D182B"/>
    <w:rsid w:val="007D2C8A"/>
    <w:rsid w:val="007E28D7"/>
    <w:rsid w:val="007F1E56"/>
    <w:rsid w:val="00800FD2"/>
    <w:rsid w:val="00802AC8"/>
    <w:rsid w:val="00850A1D"/>
    <w:rsid w:val="00851F79"/>
    <w:rsid w:val="008865F6"/>
    <w:rsid w:val="00891568"/>
    <w:rsid w:val="00892049"/>
    <w:rsid w:val="008A5D56"/>
    <w:rsid w:val="008C2A04"/>
    <w:rsid w:val="008E0B13"/>
    <w:rsid w:val="00906B8A"/>
    <w:rsid w:val="00926E13"/>
    <w:rsid w:val="00927999"/>
    <w:rsid w:val="00943390"/>
    <w:rsid w:val="009443E2"/>
    <w:rsid w:val="00947D27"/>
    <w:rsid w:val="00982F2B"/>
    <w:rsid w:val="009841E1"/>
    <w:rsid w:val="00987A41"/>
    <w:rsid w:val="009971EA"/>
    <w:rsid w:val="009B2783"/>
    <w:rsid w:val="009B5274"/>
    <w:rsid w:val="009C0307"/>
    <w:rsid w:val="009E221A"/>
    <w:rsid w:val="009F553E"/>
    <w:rsid w:val="009F6840"/>
    <w:rsid w:val="00A01E66"/>
    <w:rsid w:val="00A0227A"/>
    <w:rsid w:val="00A05FEA"/>
    <w:rsid w:val="00A20538"/>
    <w:rsid w:val="00A22DC1"/>
    <w:rsid w:val="00A30792"/>
    <w:rsid w:val="00A36012"/>
    <w:rsid w:val="00A37B2F"/>
    <w:rsid w:val="00A7003A"/>
    <w:rsid w:val="00A70A60"/>
    <w:rsid w:val="00A726AA"/>
    <w:rsid w:val="00A93EEC"/>
    <w:rsid w:val="00A94DE5"/>
    <w:rsid w:val="00AA4539"/>
    <w:rsid w:val="00AA6CA5"/>
    <w:rsid w:val="00AB0888"/>
    <w:rsid w:val="00AC4DAC"/>
    <w:rsid w:val="00AF6DEC"/>
    <w:rsid w:val="00B168E1"/>
    <w:rsid w:val="00B409FC"/>
    <w:rsid w:val="00B41495"/>
    <w:rsid w:val="00B4230D"/>
    <w:rsid w:val="00B52AE6"/>
    <w:rsid w:val="00B531FC"/>
    <w:rsid w:val="00B54DB5"/>
    <w:rsid w:val="00B748E6"/>
    <w:rsid w:val="00B76247"/>
    <w:rsid w:val="00B778FB"/>
    <w:rsid w:val="00BA034F"/>
    <w:rsid w:val="00BA06F4"/>
    <w:rsid w:val="00BA1631"/>
    <w:rsid w:val="00BB60BA"/>
    <w:rsid w:val="00BD3691"/>
    <w:rsid w:val="00BE1EC8"/>
    <w:rsid w:val="00BE386D"/>
    <w:rsid w:val="00BF0321"/>
    <w:rsid w:val="00BF144D"/>
    <w:rsid w:val="00C13C6D"/>
    <w:rsid w:val="00C35462"/>
    <w:rsid w:val="00C44939"/>
    <w:rsid w:val="00C47585"/>
    <w:rsid w:val="00C55634"/>
    <w:rsid w:val="00C62410"/>
    <w:rsid w:val="00C74D21"/>
    <w:rsid w:val="00CB7CC3"/>
    <w:rsid w:val="00CC44C7"/>
    <w:rsid w:val="00CC6442"/>
    <w:rsid w:val="00CE09FD"/>
    <w:rsid w:val="00D012A2"/>
    <w:rsid w:val="00D2106B"/>
    <w:rsid w:val="00D27833"/>
    <w:rsid w:val="00D33CB8"/>
    <w:rsid w:val="00D3595F"/>
    <w:rsid w:val="00D4720D"/>
    <w:rsid w:val="00D56188"/>
    <w:rsid w:val="00D60EB7"/>
    <w:rsid w:val="00D74375"/>
    <w:rsid w:val="00D835BA"/>
    <w:rsid w:val="00D85D05"/>
    <w:rsid w:val="00D90B38"/>
    <w:rsid w:val="00DA0317"/>
    <w:rsid w:val="00DB24B4"/>
    <w:rsid w:val="00DB30C7"/>
    <w:rsid w:val="00DC1F90"/>
    <w:rsid w:val="00DC58B5"/>
    <w:rsid w:val="00DC7382"/>
    <w:rsid w:val="00DF36C9"/>
    <w:rsid w:val="00DF475A"/>
    <w:rsid w:val="00DF503F"/>
    <w:rsid w:val="00E0703E"/>
    <w:rsid w:val="00E25401"/>
    <w:rsid w:val="00E36A41"/>
    <w:rsid w:val="00E419BA"/>
    <w:rsid w:val="00E41DE2"/>
    <w:rsid w:val="00E6215C"/>
    <w:rsid w:val="00E80583"/>
    <w:rsid w:val="00E85C8A"/>
    <w:rsid w:val="00EA38F3"/>
    <w:rsid w:val="00EB47BE"/>
    <w:rsid w:val="00EF3788"/>
    <w:rsid w:val="00F04304"/>
    <w:rsid w:val="00F10360"/>
    <w:rsid w:val="00F11A45"/>
    <w:rsid w:val="00F30017"/>
    <w:rsid w:val="00F43AA0"/>
    <w:rsid w:val="00F44C93"/>
    <w:rsid w:val="00F47B46"/>
    <w:rsid w:val="00F6508C"/>
    <w:rsid w:val="00F70712"/>
    <w:rsid w:val="00F73B21"/>
    <w:rsid w:val="00F74937"/>
    <w:rsid w:val="00F90032"/>
    <w:rsid w:val="00FA55DC"/>
    <w:rsid w:val="00FC0C15"/>
    <w:rsid w:val="00FC1F03"/>
    <w:rsid w:val="00FD1693"/>
    <w:rsid w:val="00FD587F"/>
    <w:rsid w:val="00FD77B1"/>
    <w:rsid w:val="00FF4FFC"/>
    <w:rsid w:val="00FF6A9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629">
      <o:colormru v:ext="edit" colors="#6f6,#9cff7d,#ff9191,#ffb3b3"/>
    </o:shapedefaults>
    <o:shapelayout v:ext="edit">
      <o:idmap v:ext="edit" data="1,3"/>
      <o:rules v:ext="edit">
        <o:r id="V:Rule4" type="connector" idref="#_x0000_s3614"/>
        <o:r id="V:Rule5" type="connector" idref="#_x0000_s3624"/>
        <o:r id="V:Rule6" type="connector" idref="#_x0000_s36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462"/>
    <w:rPr>
      <w:rFonts w:ascii="Lucida Sans Unicode" w:hAnsi="Lucida Sans Unicode"/>
      <w:lang w:eastAsia="en-US"/>
    </w:rPr>
  </w:style>
  <w:style w:type="paragraph" w:styleId="Ttulo1">
    <w:name w:val="heading 1"/>
    <w:basedOn w:val="Normal"/>
    <w:next w:val="Normal"/>
    <w:qFormat/>
    <w:rsid w:val="00114C5E"/>
    <w:pPr>
      <w:widowControl w:val="0"/>
      <w:numPr>
        <w:numId w:val="1"/>
      </w:numPr>
      <w:spacing w:before="240"/>
      <w:outlineLvl w:val="0"/>
    </w:pPr>
    <w:rPr>
      <w:rFonts w:ascii="Arial" w:hAnsi="Arial"/>
      <w:b/>
      <w:snapToGrid w:val="0"/>
      <w:color w:val="0000FF"/>
      <w:sz w:val="24"/>
      <w:u w:val="single"/>
      <w:lang w:eastAsia="pt-BR"/>
    </w:rPr>
  </w:style>
  <w:style w:type="paragraph" w:styleId="Ttulo2">
    <w:name w:val="heading 2"/>
    <w:basedOn w:val="Normal"/>
    <w:next w:val="Normal"/>
    <w:qFormat/>
    <w:rsid w:val="00114C5E"/>
    <w:pPr>
      <w:keepNext/>
      <w:numPr>
        <w:ilvl w:val="1"/>
        <w:numId w:val="1"/>
      </w:numPr>
      <w:outlineLvl w:val="1"/>
    </w:pPr>
    <w:rPr>
      <w:b/>
      <w:color w:val="0000FF"/>
      <w:sz w:val="24"/>
    </w:rPr>
  </w:style>
  <w:style w:type="paragraph" w:styleId="Ttulo3">
    <w:name w:val="heading 3"/>
    <w:basedOn w:val="Normal"/>
    <w:next w:val="Recuonormal"/>
    <w:qFormat/>
    <w:rsid w:val="00114C5E"/>
    <w:pPr>
      <w:widowControl w:val="0"/>
      <w:numPr>
        <w:ilvl w:val="2"/>
        <w:numId w:val="1"/>
      </w:numPr>
      <w:outlineLvl w:val="2"/>
    </w:pPr>
    <w:rPr>
      <w:b/>
      <w:snapToGrid w:val="0"/>
      <w:color w:val="0000FF"/>
      <w:sz w:val="24"/>
      <w:lang w:eastAsia="pt-BR"/>
    </w:rPr>
  </w:style>
  <w:style w:type="paragraph" w:styleId="Ttulo4">
    <w:name w:val="heading 4"/>
    <w:basedOn w:val="Normal"/>
    <w:next w:val="Recuonormal"/>
    <w:qFormat/>
    <w:rsid w:val="00114C5E"/>
    <w:pPr>
      <w:widowControl w:val="0"/>
      <w:numPr>
        <w:ilvl w:val="3"/>
        <w:numId w:val="1"/>
      </w:numPr>
      <w:outlineLvl w:val="3"/>
    </w:pPr>
    <w:rPr>
      <w:snapToGrid w:val="0"/>
      <w:color w:val="0000FF"/>
      <w:sz w:val="24"/>
      <w:u w:val="single"/>
      <w:lang w:eastAsia="pt-BR"/>
    </w:rPr>
  </w:style>
  <w:style w:type="paragraph" w:styleId="Ttulo5">
    <w:name w:val="heading 5"/>
    <w:basedOn w:val="Normal"/>
    <w:next w:val="Normal"/>
    <w:qFormat/>
    <w:rsid w:val="00114C5E"/>
    <w:pPr>
      <w:keepNext/>
      <w:numPr>
        <w:ilvl w:val="4"/>
        <w:numId w:val="1"/>
      </w:numPr>
      <w:ind w:right="130"/>
      <w:jc w:val="both"/>
      <w:outlineLvl w:val="4"/>
    </w:pPr>
    <w:rPr>
      <w:rFonts w:ascii="Arial Narrow" w:hAnsi="Arial Narrow"/>
      <w:color w:val="0000FF"/>
      <w:sz w:val="24"/>
    </w:rPr>
  </w:style>
  <w:style w:type="paragraph" w:styleId="Ttulo6">
    <w:name w:val="heading 6"/>
    <w:basedOn w:val="Normal"/>
    <w:next w:val="Normal"/>
    <w:qFormat/>
    <w:rsid w:val="00114C5E"/>
    <w:pPr>
      <w:keepNext/>
      <w:numPr>
        <w:ilvl w:val="5"/>
        <w:numId w:val="1"/>
      </w:numPr>
      <w:ind w:right="130"/>
      <w:jc w:val="both"/>
      <w:outlineLvl w:val="5"/>
    </w:pPr>
    <w:rPr>
      <w:rFonts w:ascii="Arial Narrow" w:hAnsi="Arial Narrow"/>
      <w:b/>
      <w:color w:val="0000FF"/>
      <w:sz w:val="24"/>
    </w:rPr>
  </w:style>
  <w:style w:type="paragraph" w:styleId="Ttulo7">
    <w:name w:val="heading 7"/>
    <w:basedOn w:val="Normal"/>
    <w:next w:val="Normal"/>
    <w:qFormat/>
    <w:rsid w:val="00114C5E"/>
    <w:pPr>
      <w:keepNext/>
      <w:numPr>
        <w:ilvl w:val="6"/>
        <w:numId w:val="1"/>
      </w:numPr>
      <w:jc w:val="center"/>
      <w:outlineLvl w:val="6"/>
    </w:pPr>
    <w:rPr>
      <w:rFonts w:ascii="Arial Narrow" w:hAnsi="Arial Narrow"/>
      <w:b/>
      <w:color w:val="0000FF"/>
      <w:sz w:val="24"/>
    </w:rPr>
  </w:style>
  <w:style w:type="paragraph" w:styleId="Ttulo8">
    <w:name w:val="heading 8"/>
    <w:basedOn w:val="Normal"/>
    <w:next w:val="Normal"/>
    <w:qFormat/>
    <w:rsid w:val="00114C5E"/>
    <w:pPr>
      <w:keepNext/>
      <w:numPr>
        <w:ilvl w:val="7"/>
        <w:numId w:val="1"/>
      </w:numPr>
      <w:jc w:val="both"/>
      <w:outlineLvl w:val="7"/>
    </w:pPr>
    <w:rPr>
      <w:rFonts w:ascii="Arial Narrow" w:hAnsi="Arial Narrow"/>
      <w:b/>
      <w:color w:val="0000FF"/>
      <w:sz w:val="24"/>
    </w:rPr>
  </w:style>
  <w:style w:type="paragraph" w:styleId="Ttulo9">
    <w:name w:val="heading 9"/>
    <w:basedOn w:val="Normal"/>
    <w:next w:val="Normal"/>
    <w:qFormat/>
    <w:rsid w:val="00114C5E"/>
    <w:pPr>
      <w:keepNext/>
      <w:numPr>
        <w:ilvl w:val="8"/>
        <w:numId w:val="1"/>
      </w:numPr>
      <w:jc w:val="both"/>
      <w:outlineLvl w:val="8"/>
    </w:pPr>
    <w:rPr>
      <w:rFonts w:ascii="Arial Narrow" w:hAnsi="Arial Narrow"/>
      <w:color w:val="0000FF"/>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normal">
    <w:name w:val="Normal Indent"/>
    <w:basedOn w:val="Normal"/>
    <w:rsid w:val="00114C5E"/>
    <w:pPr>
      <w:widowControl w:val="0"/>
      <w:ind w:left="720"/>
    </w:pPr>
    <w:rPr>
      <w:snapToGrid w:val="0"/>
      <w:color w:val="0000FF"/>
      <w:lang w:eastAsia="pt-BR"/>
    </w:rPr>
  </w:style>
  <w:style w:type="paragraph" w:customStyle="1" w:styleId="BodyText21">
    <w:name w:val="Body Text 21"/>
    <w:basedOn w:val="Normal"/>
    <w:rsid w:val="00114C5E"/>
    <w:pPr>
      <w:widowControl w:val="0"/>
      <w:ind w:left="1701"/>
      <w:jc w:val="both"/>
    </w:pPr>
    <w:rPr>
      <w:rFonts w:ascii="Arial Narrow" w:hAnsi="Arial Narrow"/>
      <w:snapToGrid w:val="0"/>
      <w:color w:val="0000FF"/>
      <w:sz w:val="16"/>
      <w:lang w:eastAsia="pt-BR"/>
    </w:rPr>
  </w:style>
  <w:style w:type="paragraph" w:styleId="Recuodecorpodetexto2">
    <w:name w:val="Body Text Indent 2"/>
    <w:basedOn w:val="Normal"/>
    <w:rsid w:val="00114C5E"/>
    <w:pPr>
      <w:widowControl w:val="0"/>
      <w:ind w:left="1560"/>
      <w:jc w:val="both"/>
    </w:pPr>
    <w:rPr>
      <w:rFonts w:ascii="Arial Narrow" w:hAnsi="Arial Narrow"/>
      <w:snapToGrid w:val="0"/>
      <w:color w:val="0000FF"/>
      <w:sz w:val="16"/>
      <w:lang w:eastAsia="pt-BR"/>
    </w:rPr>
  </w:style>
  <w:style w:type="paragraph" w:styleId="Corpodetexto">
    <w:name w:val="Body Text"/>
    <w:aliases w:val="body text,bt,body tesx,contents,Texto independiente,bt1,body text1,body tesx1,bt2,body text2,body tesx2,bt3,body text3,body tesx3,bt4,body text4,body tesx4,contents1,Texto independiente1,bt5,body text5,body tesx5,bt6,body text6,body tesx6"/>
    <w:basedOn w:val="Normal"/>
    <w:rsid w:val="00114C5E"/>
    <w:pPr>
      <w:widowControl w:val="0"/>
      <w:jc w:val="both"/>
    </w:pPr>
    <w:rPr>
      <w:rFonts w:ascii="Arial Narrow" w:hAnsi="Arial Narrow"/>
      <w:snapToGrid w:val="0"/>
      <w:color w:val="000000"/>
      <w:sz w:val="16"/>
      <w:lang w:val="en-US" w:eastAsia="pt-BR"/>
    </w:rPr>
  </w:style>
  <w:style w:type="paragraph" w:styleId="Cabealho">
    <w:name w:val="header"/>
    <w:basedOn w:val="Normal"/>
    <w:rsid w:val="00114C5E"/>
    <w:pPr>
      <w:widowControl w:val="0"/>
      <w:tabs>
        <w:tab w:val="center" w:pos="4252"/>
        <w:tab w:val="right" w:pos="8504"/>
      </w:tabs>
    </w:pPr>
    <w:rPr>
      <w:snapToGrid w:val="0"/>
      <w:color w:val="0000FF"/>
      <w:lang w:eastAsia="pt-BR"/>
    </w:rPr>
  </w:style>
  <w:style w:type="character" w:styleId="Nmerodepgina">
    <w:name w:val="page number"/>
    <w:basedOn w:val="Fontepargpadro"/>
    <w:rsid w:val="00114C5E"/>
  </w:style>
  <w:style w:type="paragraph" w:styleId="Rodap">
    <w:name w:val="footer"/>
    <w:basedOn w:val="Normal"/>
    <w:rsid w:val="00114C5E"/>
    <w:pPr>
      <w:widowControl w:val="0"/>
      <w:tabs>
        <w:tab w:val="center" w:pos="4252"/>
        <w:tab w:val="right" w:pos="8504"/>
      </w:tabs>
    </w:pPr>
    <w:rPr>
      <w:snapToGrid w:val="0"/>
      <w:color w:val="0000FF"/>
      <w:lang w:eastAsia="pt-BR"/>
    </w:rPr>
  </w:style>
  <w:style w:type="paragraph" w:styleId="Recuodecorpodetexto">
    <w:name w:val="Body Text Indent"/>
    <w:basedOn w:val="Normal"/>
    <w:rsid w:val="00114C5E"/>
    <w:pPr>
      <w:widowControl w:val="0"/>
      <w:ind w:left="426"/>
    </w:pPr>
    <w:rPr>
      <w:color w:val="0000FF"/>
    </w:rPr>
  </w:style>
  <w:style w:type="paragraph" w:styleId="Recuodecorpodetexto3">
    <w:name w:val="Body Text Indent 3"/>
    <w:basedOn w:val="Normal"/>
    <w:rsid w:val="00114C5E"/>
    <w:pPr>
      <w:ind w:left="1418"/>
    </w:pPr>
    <w:rPr>
      <w:color w:val="0000FF"/>
    </w:rPr>
  </w:style>
  <w:style w:type="paragraph" w:styleId="Textoembloco">
    <w:name w:val="Block Text"/>
    <w:basedOn w:val="Normal"/>
    <w:rsid w:val="00114C5E"/>
    <w:pPr>
      <w:ind w:left="1418" w:right="130"/>
      <w:jc w:val="both"/>
    </w:pPr>
    <w:rPr>
      <w:rFonts w:ascii="Arial Narrow" w:hAnsi="Arial Narrow"/>
      <w:color w:val="0000FF"/>
      <w:sz w:val="24"/>
    </w:rPr>
  </w:style>
  <w:style w:type="paragraph" w:styleId="Corpodetexto2">
    <w:name w:val="Body Text 2"/>
    <w:basedOn w:val="Normal"/>
    <w:rsid w:val="00114C5E"/>
    <w:pPr>
      <w:ind w:right="-11"/>
      <w:jc w:val="center"/>
    </w:pPr>
    <w:rPr>
      <w:rFonts w:ascii="Arial Narrow" w:hAnsi="Arial Narrow"/>
      <w:b/>
      <w:color w:val="0000FF"/>
      <w:sz w:val="18"/>
    </w:rPr>
  </w:style>
  <w:style w:type="character" w:styleId="Hyperlink">
    <w:name w:val="Hyperlink"/>
    <w:uiPriority w:val="99"/>
    <w:rsid w:val="00114C5E"/>
    <w:rPr>
      <w:color w:val="0000FF"/>
      <w:u w:val="single"/>
    </w:rPr>
  </w:style>
  <w:style w:type="paragraph" w:styleId="MapadoDocumento">
    <w:name w:val="Document Map"/>
    <w:basedOn w:val="Normal"/>
    <w:semiHidden/>
    <w:rsid w:val="00114C5E"/>
    <w:pPr>
      <w:shd w:val="clear" w:color="auto" w:fill="000080"/>
    </w:pPr>
    <w:rPr>
      <w:rFonts w:ascii="Tahoma" w:hAnsi="Tahoma"/>
    </w:rPr>
  </w:style>
  <w:style w:type="paragraph" w:styleId="Corpodetexto3">
    <w:name w:val="Body Text 3"/>
    <w:basedOn w:val="Normal"/>
    <w:rsid w:val="00114C5E"/>
    <w:rPr>
      <w:color w:val="0000FF"/>
      <w:sz w:val="14"/>
      <w:lang w:val="en-US"/>
    </w:rPr>
  </w:style>
  <w:style w:type="character" w:styleId="Refdecomentrio">
    <w:name w:val="annotation reference"/>
    <w:semiHidden/>
    <w:rsid w:val="00114C5E"/>
    <w:rPr>
      <w:sz w:val="16"/>
    </w:rPr>
  </w:style>
  <w:style w:type="paragraph" w:styleId="Textodecomentrio">
    <w:name w:val="annotation text"/>
    <w:basedOn w:val="Normal"/>
    <w:semiHidden/>
    <w:rsid w:val="00114C5E"/>
  </w:style>
  <w:style w:type="paragraph" w:customStyle="1" w:styleId="TitleBar">
    <w:name w:val="Title Bar"/>
    <w:basedOn w:val="Normal"/>
    <w:rsid w:val="00114C5E"/>
    <w:pPr>
      <w:keepNext/>
      <w:pageBreakBefore/>
      <w:shd w:val="solid" w:color="auto" w:fill="auto"/>
      <w:spacing w:before="1680"/>
      <w:ind w:left="2520" w:right="720"/>
    </w:pPr>
    <w:rPr>
      <w:sz w:val="36"/>
      <w:lang w:eastAsia="pt-BR"/>
    </w:rPr>
  </w:style>
  <w:style w:type="paragraph" w:customStyle="1" w:styleId="Title-Major">
    <w:name w:val="Title-Major"/>
    <w:basedOn w:val="Ttulo"/>
    <w:rsid w:val="00114C5E"/>
    <w:rPr>
      <w:smallCaps/>
    </w:rPr>
  </w:style>
  <w:style w:type="paragraph" w:styleId="Ttulo">
    <w:name w:val="Title"/>
    <w:basedOn w:val="Normal"/>
    <w:qFormat/>
    <w:rsid w:val="00114C5E"/>
    <w:pPr>
      <w:keepLines/>
      <w:spacing w:after="120"/>
      <w:ind w:left="2520" w:right="720"/>
    </w:pPr>
    <w:rPr>
      <w:rFonts w:ascii="Book Antiqua" w:hAnsi="Book Antiqua"/>
      <w:sz w:val="48"/>
      <w:lang w:val="en-US" w:eastAsia="pt-BR"/>
    </w:rPr>
  </w:style>
  <w:style w:type="character" w:customStyle="1" w:styleId="HighlightedVariable">
    <w:name w:val="Highlighted Variable"/>
    <w:rsid w:val="00114C5E"/>
    <w:rPr>
      <w:color w:val="0000FF"/>
    </w:rPr>
  </w:style>
  <w:style w:type="paragraph" w:customStyle="1" w:styleId="tty80">
    <w:name w:val="tty80"/>
    <w:basedOn w:val="Normal"/>
    <w:rsid w:val="00114C5E"/>
    <w:rPr>
      <w:rFonts w:ascii="Courier New" w:hAnsi="Courier New"/>
      <w:lang w:eastAsia="pt-BR"/>
    </w:rPr>
  </w:style>
  <w:style w:type="paragraph" w:styleId="Sumrio2">
    <w:name w:val="toc 2"/>
    <w:basedOn w:val="Normal"/>
    <w:next w:val="Normal"/>
    <w:autoRedefine/>
    <w:semiHidden/>
    <w:rsid w:val="00114C5E"/>
    <w:pPr>
      <w:spacing w:before="240"/>
    </w:pPr>
    <w:rPr>
      <w:b/>
    </w:rPr>
  </w:style>
  <w:style w:type="paragraph" w:styleId="Sumrio3">
    <w:name w:val="toc 3"/>
    <w:basedOn w:val="Normal"/>
    <w:next w:val="Normal"/>
    <w:autoRedefine/>
    <w:uiPriority w:val="39"/>
    <w:rsid w:val="00FC0C15"/>
    <w:pPr>
      <w:tabs>
        <w:tab w:val="right" w:leader="dot" w:pos="9608"/>
      </w:tabs>
      <w:ind w:left="24" w:hanging="48"/>
    </w:pPr>
  </w:style>
  <w:style w:type="paragraph" w:styleId="Sumrio4">
    <w:name w:val="toc 4"/>
    <w:basedOn w:val="Normal"/>
    <w:next w:val="Normal"/>
    <w:autoRedefine/>
    <w:semiHidden/>
    <w:rsid w:val="00114C5E"/>
    <w:pPr>
      <w:ind w:left="400"/>
    </w:pPr>
  </w:style>
  <w:style w:type="paragraph" w:customStyle="1" w:styleId="HeadingBar">
    <w:name w:val="Heading Bar"/>
    <w:basedOn w:val="Normal"/>
    <w:next w:val="Ttulo3"/>
    <w:rsid w:val="00114C5E"/>
    <w:pPr>
      <w:keepNext/>
      <w:keepLines/>
      <w:shd w:val="solid" w:color="auto" w:fill="auto"/>
      <w:spacing w:before="240"/>
      <w:ind w:right="7920"/>
    </w:pPr>
    <w:rPr>
      <w:color w:val="FFFFFF"/>
      <w:sz w:val="8"/>
      <w:lang w:eastAsia="pt-BR"/>
    </w:rPr>
  </w:style>
  <w:style w:type="paragraph" w:customStyle="1" w:styleId="P-Normal">
    <w:name w:val="P-Normal"/>
    <w:rsid w:val="00114C5E"/>
    <w:pPr>
      <w:widowControl w:val="0"/>
      <w:jc w:val="both"/>
    </w:pPr>
    <w:rPr>
      <w:snapToGrid w:val="0"/>
      <w:sz w:val="24"/>
    </w:rPr>
  </w:style>
  <w:style w:type="paragraph" w:styleId="Sumrio1">
    <w:name w:val="toc 1"/>
    <w:basedOn w:val="Normal"/>
    <w:next w:val="Normal"/>
    <w:autoRedefine/>
    <w:uiPriority w:val="39"/>
    <w:rsid w:val="00BA034F"/>
    <w:pPr>
      <w:tabs>
        <w:tab w:val="right" w:leader="dot" w:pos="9608"/>
      </w:tabs>
      <w:spacing w:before="360"/>
    </w:pPr>
    <w:rPr>
      <w:rFonts w:cs="Lucida Sans Unicode"/>
      <w:b/>
      <w:noProof/>
    </w:rPr>
  </w:style>
  <w:style w:type="paragraph" w:styleId="Sumrio5">
    <w:name w:val="toc 5"/>
    <w:basedOn w:val="Normal"/>
    <w:next w:val="Normal"/>
    <w:autoRedefine/>
    <w:semiHidden/>
    <w:rsid w:val="00114C5E"/>
    <w:pPr>
      <w:ind w:left="600"/>
    </w:pPr>
  </w:style>
  <w:style w:type="paragraph" w:styleId="Sumrio6">
    <w:name w:val="toc 6"/>
    <w:basedOn w:val="Normal"/>
    <w:next w:val="Normal"/>
    <w:autoRedefine/>
    <w:semiHidden/>
    <w:rsid w:val="00114C5E"/>
    <w:pPr>
      <w:ind w:left="800"/>
    </w:pPr>
  </w:style>
  <w:style w:type="paragraph" w:styleId="Sumrio7">
    <w:name w:val="toc 7"/>
    <w:basedOn w:val="Normal"/>
    <w:next w:val="Normal"/>
    <w:autoRedefine/>
    <w:semiHidden/>
    <w:rsid w:val="00114C5E"/>
    <w:pPr>
      <w:ind w:left="1000"/>
    </w:pPr>
  </w:style>
  <w:style w:type="paragraph" w:styleId="Sumrio8">
    <w:name w:val="toc 8"/>
    <w:basedOn w:val="Normal"/>
    <w:next w:val="Normal"/>
    <w:autoRedefine/>
    <w:semiHidden/>
    <w:rsid w:val="00114C5E"/>
    <w:pPr>
      <w:ind w:left="1200"/>
    </w:pPr>
  </w:style>
  <w:style w:type="paragraph" w:styleId="Sumrio9">
    <w:name w:val="toc 9"/>
    <w:basedOn w:val="Normal"/>
    <w:next w:val="Normal"/>
    <w:autoRedefine/>
    <w:semiHidden/>
    <w:rsid w:val="00114C5E"/>
    <w:pPr>
      <w:ind w:left="1400"/>
    </w:pPr>
  </w:style>
  <w:style w:type="paragraph" w:styleId="NormalWeb">
    <w:name w:val="Normal (Web)"/>
    <w:basedOn w:val="Normal"/>
    <w:rsid w:val="006E5069"/>
    <w:pPr>
      <w:spacing w:before="100" w:after="100"/>
    </w:pPr>
    <w:rPr>
      <w:rFonts w:ascii="Arial Unicode MS" w:eastAsia="Arial Unicode MS" w:hAnsi="Arial Unicode MS" w:cs="Arial"/>
      <w:sz w:val="24"/>
      <w:szCs w:val="24"/>
      <w:lang w:eastAsia="pt-BR"/>
    </w:rPr>
  </w:style>
  <w:style w:type="paragraph" w:customStyle="1" w:styleId="Indice">
    <w:name w:val="Indice"/>
    <w:basedOn w:val="Ttulo1"/>
    <w:rsid w:val="004C4D85"/>
    <w:pPr>
      <w:keepNext/>
      <w:widowControl/>
      <w:numPr>
        <w:numId w:val="0"/>
      </w:numPr>
      <w:spacing w:before="60"/>
    </w:pPr>
    <w:rPr>
      <w:rFonts w:cs="Arial"/>
      <w:bCs/>
      <w:color w:val="auto"/>
      <w:u w:val="none"/>
    </w:rPr>
  </w:style>
  <w:style w:type="paragraph" w:customStyle="1" w:styleId="NormalArial">
    <w:name w:val="Normal + Arial"/>
    <w:aliases w:val="12 pt,Negrito"/>
    <w:basedOn w:val="Normal"/>
    <w:rsid w:val="006966BC"/>
    <w:rPr>
      <w:rFonts w:ascii="Arial" w:hAnsi="Arial" w:cs="Arial"/>
      <w:b/>
      <w:sz w:val="24"/>
      <w:szCs w:val="24"/>
    </w:rPr>
  </w:style>
  <w:style w:type="paragraph" w:customStyle="1" w:styleId="Estilo1">
    <w:name w:val="Estilo1"/>
    <w:basedOn w:val="Normal"/>
    <w:rsid w:val="004F0593"/>
    <w:pPr>
      <w:spacing w:before="120" w:after="120" w:line="360" w:lineRule="auto"/>
      <w:ind w:left="2552"/>
    </w:pPr>
    <w:rPr>
      <w:rFonts w:cs="Arial"/>
    </w:rPr>
  </w:style>
  <w:style w:type="character" w:customStyle="1" w:styleId="EstiloLucidaSansUnicode8pt">
    <w:name w:val="Estilo Lucida Sans Unicode 8 pt"/>
    <w:rsid w:val="00C35462"/>
  </w:style>
  <w:style w:type="paragraph" w:customStyle="1" w:styleId="Estilotty80LucidaSansUnicode">
    <w:name w:val="Estilo tty80 + Lucida Sans Unicode"/>
    <w:basedOn w:val="tty80"/>
    <w:rsid w:val="00546A1F"/>
    <w:rPr>
      <w:rFonts w:ascii="Lucida Sans Unicode" w:hAnsi="Lucida Sans Unicode"/>
    </w:rPr>
  </w:style>
  <w:style w:type="paragraph" w:styleId="Textodebalo">
    <w:name w:val="Balloon Text"/>
    <w:basedOn w:val="Normal"/>
    <w:semiHidden/>
    <w:rsid w:val="000976F9"/>
    <w:rPr>
      <w:rFonts w:ascii="Tahoma" w:hAnsi="Tahoma" w:cs="Tahoma"/>
      <w:sz w:val="16"/>
      <w:szCs w:val="16"/>
    </w:rPr>
  </w:style>
  <w:style w:type="character" w:styleId="Forte">
    <w:name w:val="Strong"/>
    <w:qFormat/>
    <w:rsid w:val="00C35462"/>
    <w:rPr>
      <w:b/>
      <w:bCs/>
    </w:rPr>
  </w:style>
</w:styles>
</file>

<file path=word/webSettings.xml><?xml version="1.0" encoding="utf-8"?>
<w:webSettings xmlns:r="http://schemas.openxmlformats.org/officeDocument/2006/relationships" xmlns:w="http://schemas.openxmlformats.org/wordprocessingml/2006/main">
  <w:divs>
    <w:div w:id="654145905">
      <w:bodyDiv w:val="1"/>
      <w:marLeft w:val="0"/>
      <w:marRight w:val="0"/>
      <w:marTop w:val="0"/>
      <w:marBottom w:val="0"/>
      <w:divBdr>
        <w:top w:val="none" w:sz="0" w:space="0" w:color="auto"/>
        <w:left w:val="none" w:sz="0" w:space="0" w:color="auto"/>
        <w:bottom w:val="none" w:sz="0" w:space="0" w:color="auto"/>
        <w:right w:val="none" w:sz="0" w:space="0" w:color="auto"/>
      </w:divBdr>
    </w:div>
    <w:div w:id="182388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ortal.mte.gov.br/legislacao/nota-tecnica-n-184-de-2012.htm" TargetMode="External"/><Relationship Id="rId23" Type="http://schemas.openxmlformats.org/officeDocument/2006/relationships/fontTable" Target="fontTable.xml"/><Relationship Id="rId10" Type="http://schemas.openxmlformats.org/officeDocument/2006/relationships/hyperlink" Target="http://www.techware.com.b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791</Words>
  <Characters>4277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PROJETO</vt:lpstr>
    </vt:vector>
  </TitlesOfParts>
  <Company>Techware Systems</Company>
  <LinksUpToDate>false</LinksUpToDate>
  <CharactersWithSpaces>5058</CharactersWithSpaces>
  <SharedDoc>false</SharedDoc>
  <HLinks>
    <vt:vector size="30" baseType="variant">
      <vt:variant>
        <vt:i4>1114164</vt:i4>
      </vt:variant>
      <vt:variant>
        <vt:i4>23</vt:i4>
      </vt:variant>
      <vt:variant>
        <vt:i4>0</vt:i4>
      </vt:variant>
      <vt:variant>
        <vt:i4>5</vt:i4>
      </vt:variant>
      <vt:variant>
        <vt:lpwstr/>
      </vt:variant>
      <vt:variant>
        <vt:lpwstr>_Toc307213176</vt:lpwstr>
      </vt:variant>
      <vt:variant>
        <vt:i4>1114164</vt:i4>
      </vt:variant>
      <vt:variant>
        <vt:i4>17</vt:i4>
      </vt:variant>
      <vt:variant>
        <vt:i4>0</vt:i4>
      </vt:variant>
      <vt:variant>
        <vt:i4>5</vt:i4>
      </vt:variant>
      <vt:variant>
        <vt:lpwstr/>
      </vt:variant>
      <vt:variant>
        <vt:lpwstr>_Toc307213175</vt:lpwstr>
      </vt:variant>
      <vt:variant>
        <vt:i4>1114164</vt:i4>
      </vt:variant>
      <vt:variant>
        <vt:i4>11</vt:i4>
      </vt:variant>
      <vt:variant>
        <vt:i4>0</vt:i4>
      </vt:variant>
      <vt:variant>
        <vt:i4>5</vt:i4>
      </vt:variant>
      <vt:variant>
        <vt:lpwstr/>
      </vt:variant>
      <vt:variant>
        <vt:lpwstr>_Toc307213174</vt:lpwstr>
      </vt:variant>
      <vt:variant>
        <vt:i4>1114164</vt:i4>
      </vt:variant>
      <vt:variant>
        <vt:i4>5</vt:i4>
      </vt:variant>
      <vt:variant>
        <vt:i4>0</vt:i4>
      </vt:variant>
      <vt:variant>
        <vt:i4>5</vt:i4>
      </vt:variant>
      <vt:variant>
        <vt:lpwstr/>
      </vt:variant>
      <vt:variant>
        <vt:lpwstr>_Toc307213173</vt:lpwstr>
      </vt:variant>
      <vt:variant>
        <vt:i4>2359349</vt:i4>
      </vt:variant>
      <vt:variant>
        <vt:i4>0</vt:i4>
      </vt:variant>
      <vt:variant>
        <vt:i4>0</vt:i4>
      </vt:variant>
      <vt:variant>
        <vt:i4>5</vt:i4>
      </vt:variant>
      <vt:variant>
        <vt:lpwstr>http://www.techware.com.br/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dc:title>
  <dc:creator>SANDRA AP.R.MAIA</dc:creator>
  <cp:lastModifiedBy>Erika</cp:lastModifiedBy>
  <cp:revision>20</cp:revision>
  <cp:lastPrinted>2010-12-10T19:25:00Z</cp:lastPrinted>
  <dcterms:created xsi:type="dcterms:W3CDTF">2012-05-22T19:39:00Z</dcterms:created>
  <dcterms:modified xsi:type="dcterms:W3CDTF">2012-08-23T17:25:00Z</dcterms:modified>
</cp:coreProperties>
</file>